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3309C">
        <w:rPr>
          <w:rFonts w:ascii="Times New Roman" w:eastAsia="Times New Roman" w:hAnsi="Times New Roman" w:cs="Times New Roman"/>
          <w:b/>
          <w:u w:val="single"/>
          <w:lang w:eastAsia="ru-RU"/>
        </w:rPr>
        <w:t>«ОСНОВЫ УПРАВЛЕНИЯ ИНТЕЛЛЕКТУАЛЬНОЙ СОБСТВЕННОСТЬЮ»</w:t>
      </w:r>
    </w:p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УЧЕБНОГО МОДУЛЯ</w:t>
      </w:r>
      <w:r w:rsidRPr="0073309C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b/>
          <w:u w:val="single"/>
          <w:lang w:eastAsia="ru-RU"/>
        </w:rPr>
        <w:t>«ПРАВОВОЕ РЕГУЛИРОВАНИЕ ПРОФЕССИОНАЛЬНОЙ ДЕЯТЕЛЬНОСТИ»</w:t>
      </w:r>
    </w:p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специальность переподготовки:</w:t>
      </w:r>
      <w:r w:rsidR="00B04AB6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73309C">
        <w:rPr>
          <w:rFonts w:ascii="Times New Roman" w:eastAsia="Times New Roman" w:hAnsi="Times New Roman" w:cs="Times New Roman"/>
          <w:b/>
          <w:u w:val="single"/>
          <w:lang w:val="be-BY" w:eastAsia="ru-RU"/>
        </w:rPr>
        <w:t xml:space="preserve">9-09-0411-01 </w:t>
      </w:r>
      <w:r w:rsidRPr="0073309C">
        <w:rPr>
          <w:rFonts w:ascii="Times New Roman" w:eastAsia="Times New Roman" w:hAnsi="Times New Roman" w:cs="Times New Roman"/>
          <w:b/>
          <w:u w:val="single"/>
          <w:lang w:eastAsia="ru-RU"/>
        </w:rPr>
        <w:t>Бухгалтерский учет и анализ</w:t>
      </w:r>
    </w:p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44378" w:rsidRPr="0073309C" w:rsidRDefault="00D44378" w:rsidP="00D44378">
      <w:pPr>
        <w:widowControl w:val="0"/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Calibri" w:hAnsi="Times New Roman" w:cs="Times New Roman"/>
          <w:b/>
          <w:color w:val="000000"/>
        </w:rPr>
      </w:pPr>
      <w:r w:rsidRPr="0073309C">
        <w:rPr>
          <w:rFonts w:ascii="Times New Roman" w:eastAsia="Calibri" w:hAnsi="Times New Roman" w:cs="Times New Roman"/>
          <w:b/>
          <w:color w:val="000000"/>
        </w:rPr>
        <w:t>ТЕМАТИЧЕСКИЙ ПЛАН</w:t>
      </w:r>
    </w:p>
    <w:p w:rsidR="00D44378" w:rsidRPr="0073309C" w:rsidRDefault="00D44378" w:rsidP="00D44378">
      <w:pPr>
        <w:widowControl w:val="0"/>
        <w:tabs>
          <w:tab w:val="left" w:pos="3240"/>
          <w:tab w:val="left" w:pos="3420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309C">
        <w:rPr>
          <w:rFonts w:ascii="Times New Roman" w:eastAsia="Times New Roman" w:hAnsi="Times New Roman" w:cs="Times New Roman"/>
          <w:b/>
          <w:lang w:eastAsia="ru-RU"/>
        </w:rPr>
        <w:t>для заочной формы получения образования</w:t>
      </w:r>
    </w:p>
    <w:p w:rsidR="00D44378" w:rsidRPr="0073309C" w:rsidRDefault="00D44378" w:rsidP="00D44378">
      <w:pPr>
        <w:widowControl w:val="0"/>
        <w:tabs>
          <w:tab w:val="left" w:pos="3240"/>
          <w:tab w:val="left" w:pos="3420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5235"/>
        <w:gridCol w:w="387"/>
        <w:gridCol w:w="308"/>
        <w:gridCol w:w="309"/>
        <w:gridCol w:w="309"/>
        <w:gridCol w:w="345"/>
        <w:gridCol w:w="297"/>
        <w:gridCol w:w="298"/>
        <w:gridCol w:w="298"/>
        <w:gridCol w:w="288"/>
        <w:gridCol w:w="563"/>
        <w:gridCol w:w="426"/>
      </w:tblGrid>
      <w:tr w:rsidR="00D44378" w:rsidRPr="0073309C" w:rsidTr="007B5FAA">
        <w:trPr>
          <w:cantSplit/>
          <w:trHeight w:val="170"/>
          <w:tblHeader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№</w:t>
            </w:r>
          </w:p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pacing w:val="-8"/>
                <w:sz w:val="18"/>
                <w:lang w:eastAsia="ru-RU"/>
              </w:rPr>
              <w:t>п\п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Наименования разделов, модулей дисциплин, тем и форм текущей, промежуточной аттестации</w:t>
            </w: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Количество часов 8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Этапы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D44378" w:rsidRPr="0073309C" w:rsidTr="007B5FAA">
        <w:trPr>
          <w:cantSplit/>
          <w:trHeight w:val="69"/>
          <w:tblHeader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Всего</w:t>
            </w:r>
          </w:p>
        </w:tc>
        <w:tc>
          <w:tcPr>
            <w:tcW w:w="24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Распределение по видам занятий</w:t>
            </w: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129"/>
          <w:tblHeader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2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 w:rsidRPr="0073309C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Аудиторные</w:t>
            </w:r>
            <w:proofErr w:type="spellEnd"/>
            <w:r w:rsidRPr="0073309C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 xml:space="preserve"> </w:t>
            </w:r>
            <w:proofErr w:type="spellStart"/>
            <w:r w:rsidRPr="0073309C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 w:rsidRPr="0073309C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Самостоятельная</w:t>
            </w:r>
            <w:proofErr w:type="spellEnd"/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proofErr w:type="spellStart"/>
            <w:r w:rsidRPr="0073309C">
              <w:rPr>
                <w:rFonts w:ascii="Times New Roman" w:eastAsia="Times New Roman" w:hAnsi="Times New Roman" w:cs="Times New Roman"/>
                <w:sz w:val="18"/>
                <w:lang w:val="en-US" w:eastAsia="ru-RU"/>
              </w:rPr>
              <w:t>работа</w:t>
            </w:r>
            <w:proofErr w:type="spellEnd"/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2857"/>
          <w:tblHeader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Лекции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Практические занятия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Семинарские занятия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Круглые столы, </w:t>
            </w:r>
            <w:proofErr w:type="spellStart"/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тематич</w:t>
            </w:r>
            <w:proofErr w:type="spellEnd"/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. </w:t>
            </w:r>
            <w:proofErr w:type="spellStart"/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дискус</w:t>
            </w:r>
            <w:proofErr w:type="spellEnd"/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.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Лабораторные занятия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Деловые игры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Тренинги</w:t>
            </w: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199"/>
          <w:tblHeader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5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6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8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9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10</w:t>
            </w:r>
          </w:p>
        </w:tc>
        <w:tc>
          <w:tcPr>
            <w:tcW w:w="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11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18"/>
                <w:lang w:eastAsia="ru-RU"/>
              </w:rPr>
              <w:t>12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44378" w:rsidRPr="0073309C" w:rsidTr="007B5FAA">
        <w:trPr>
          <w:cantSplit/>
          <w:trHeight w:val="345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hd w:val="clear" w:color="auto" w:fill="FFFFFF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235" w:type="dxa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Интеллектуальная собственность как объект управления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tabs>
                <w:tab w:val="left" w:pos="3240"/>
                <w:tab w:val="left" w:pos="34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tabs>
                <w:tab w:val="left" w:pos="3240"/>
                <w:tab w:val="left" w:pos="34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tabs>
                <w:tab w:val="left" w:pos="3240"/>
                <w:tab w:val="left" w:pos="34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1-й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Кафедра теоретической и прикладной экономики</w:t>
            </w:r>
          </w:p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266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hd w:val="clear" w:color="auto" w:fill="FFFFFF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235" w:type="dxa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Авторское право и смежные права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428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hd w:val="clear" w:color="auto" w:fill="FFFFFF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235" w:type="dxa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Объекты права 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промышленной собственности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45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hd w:val="clear" w:color="auto" w:fill="FFFFFF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35" w:type="dxa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Патентная информация и документация. Патентные исследования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33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hd w:val="clear" w:color="auto" w:fill="FFFFFF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35" w:type="dxa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Введение объектов интеллектуальной собственности в гражданский оборот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33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235" w:type="dxa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Коммерческое использование объектов интеллектуальной собственности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33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235" w:type="dxa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Защита прав авторов и правообладателей. Решение споров в области интеллектуальной собственности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33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235" w:type="dxa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Государственное управление интеллектуальной собственностью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191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3309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Итого</w:t>
            </w:r>
            <w:proofErr w:type="spellEnd"/>
            <w:r w:rsidRPr="0073309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3309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на</w:t>
            </w:r>
            <w:proofErr w:type="spellEnd"/>
            <w:r w:rsidRPr="0073309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1</w:t>
            </w:r>
            <w:r w:rsidRPr="0073309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-м </w:t>
            </w:r>
            <w:proofErr w:type="spellStart"/>
            <w:r w:rsidRPr="0073309C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этапе</w:t>
            </w:r>
            <w:proofErr w:type="spellEnd"/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tabs>
                <w:tab w:val="left" w:pos="3240"/>
                <w:tab w:val="left" w:pos="34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tabs>
                <w:tab w:val="left" w:pos="3240"/>
                <w:tab w:val="left" w:pos="34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tabs>
                <w:tab w:val="left" w:pos="3240"/>
                <w:tab w:val="left" w:pos="34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44378" w:rsidRPr="0073309C" w:rsidTr="007B5FAA">
        <w:trPr>
          <w:cantSplit/>
          <w:trHeight w:val="330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lang w:eastAsia="ru-RU"/>
              </w:rPr>
            </w:pPr>
            <w:r w:rsidRPr="0073309C">
              <w:rPr>
                <w:rFonts w:ascii="Times New Roman Полужирный" w:eastAsia="Times New Roman" w:hAnsi="Times New Roman Полужирный" w:cs="Times New Roman"/>
                <w:b/>
                <w:spacing w:val="-4"/>
                <w:lang w:eastAsia="ru-RU"/>
              </w:rPr>
              <w:t>Форма промежуточной аттестации</w:t>
            </w:r>
          </w:p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/>
                <w:lang w:eastAsia="ru-RU"/>
              </w:rPr>
              <w:t>Форма проведения - письменная</w:t>
            </w:r>
          </w:p>
        </w:tc>
        <w:tc>
          <w:tcPr>
            <w:tcW w:w="28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/>
                <w:lang w:eastAsia="ru-RU"/>
              </w:rPr>
              <w:t>Зачет по модулю 1.2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/>
                <w:lang w:eastAsia="ru-RU"/>
              </w:rPr>
              <w:t>2-й</w:t>
            </w: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8" w:rsidRPr="0073309C" w:rsidRDefault="00D44378" w:rsidP="00F82C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D44378" w:rsidRPr="0073309C" w:rsidRDefault="00D44378" w:rsidP="00D44378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:rsidR="00D44378" w:rsidRPr="0073309C" w:rsidRDefault="00D44378" w:rsidP="00D44378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73309C">
        <w:rPr>
          <w:rFonts w:ascii="Times New Roman" w:eastAsia="Times New Roman" w:hAnsi="Times New Roman" w:cs="Times New Roman"/>
          <w:sz w:val="18"/>
          <w:lang w:eastAsia="ru-RU"/>
        </w:rPr>
        <w:t>*Занятия могут проводиться с использованием дистанционных образовательных технологий (ДОТ)</w:t>
      </w:r>
    </w:p>
    <w:p w:rsidR="0073309C" w:rsidRPr="00762183" w:rsidRDefault="0073309C" w:rsidP="00AA65C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3309C" w:rsidRPr="00762183" w:rsidRDefault="0073309C" w:rsidP="00AA65C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5A7139" w:rsidRDefault="005A7139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br w:type="page"/>
      </w:r>
    </w:p>
    <w:p w:rsidR="00BB2D5D" w:rsidRPr="00A075E4" w:rsidRDefault="00BB2D5D" w:rsidP="00BB2D5D">
      <w:pPr>
        <w:widowControl w:val="0"/>
        <w:spacing w:after="0" w:line="240" w:lineRule="auto"/>
        <w:ind w:left="30" w:firstLine="5640"/>
        <w:rPr>
          <w:rFonts w:ascii="Times New Roman" w:eastAsia="Times New Roman" w:hAnsi="Times New Roman" w:cs="Times New Roman"/>
          <w:bCs/>
          <w:szCs w:val="24"/>
        </w:rPr>
      </w:pPr>
      <w:r w:rsidRPr="00A075E4">
        <w:rPr>
          <w:rFonts w:ascii="Times New Roman" w:eastAsia="Times New Roman" w:hAnsi="Times New Roman" w:cs="Times New Roman"/>
          <w:bCs/>
          <w:szCs w:val="24"/>
        </w:rPr>
        <w:lastRenderedPageBreak/>
        <w:t>УТВЕРЖДАЮ</w:t>
      </w:r>
    </w:p>
    <w:p w:rsidR="00BB2D5D" w:rsidRPr="00A075E4" w:rsidRDefault="00BB2D5D" w:rsidP="00BB2D5D">
      <w:pPr>
        <w:widowControl w:val="0"/>
        <w:spacing w:after="0" w:line="240" w:lineRule="auto"/>
        <w:ind w:firstLine="5640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A075E4">
        <w:rPr>
          <w:rFonts w:ascii="Times New Roman" w:eastAsia="Times New Roman" w:hAnsi="Times New Roman" w:cs="Times New Roman"/>
          <w:bCs/>
          <w:szCs w:val="24"/>
          <w:lang w:eastAsia="ru-RU"/>
        </w:rPr>
        <w:t>Директор института</w:t>
      </w:r>
    </w:p>
    <w:p w:rsidR="00BB2D5D" w:rsidRPr="00A075E4" w:rsidRDefault="00BB2D5D" w:rsidP="00BB2D5D">
      <w:pPr>
        <w:widowControl w:val="0"/>
        <w:spacing w:after="0" w:line="240" w:lineRule="auto"/>
        <w:ind w:firstLine="5640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A075E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повышения квалификации и </w:t>
      </w:r>
    </w:p>
    <w:p w:rsidR="00BB2D5D" w:rsidRPr="00A075E4" w:rsidRDefault="00BB2D5D" w:rsidP="00BB2D5D">
      <w:pPr>
        <w:widowControl w:val="0"/>
        <w:spacing w:after="0" w:line="240" w:lineRule="auto"/>
        <w:ind w:firstLine="5640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A075E4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переподготовки </w:t>
      </w:r>
      <w:proofErr w:type="spellStart"/>
      <w:r w:rsidRPr="00A075E4">
        <w:rPr>
          <w:rFonts w:ascii="Times New Roman" w:eastAsia="Times New Roman" w:hAnsi="Times New Roman" w:cs="Times New Roman"/>
          <w:bCs/>
          <w:szCs w:val="24"/>
          <w:lang w:eastAsia="ru-RU"/>
        </w:rPr>
        <w:t>БарГУ</w:t>
      </w:r>
      <w:proofErr w:type="spellEnd"/>
    </w:p>
    <w:p w:rsidR="00BB2D5D" w:rsidRPr="00A075E4" w:rsidRDefault="00BB2D5D" w:rsidP="00BB2D5D">
      <w:pPr>
        <w:widowControl w:val="0"/>
        <w:spacing w:after="0" w:line="240" w:lineRule="auto"/>
        <w:ind w:firstLine="5640"/>
        <w:rPr>
          <w:rFonts w:ascii="Times New Roman" w:eastAsia="Times New Roman" w:hAnsi="Times New Roman" w:cs="Times New Roman"/>
          <w:szCs w:val="24"/>
        </w:rPr>
      </w:pPr>
      <w:r w:rsidRPr="00A075E4">
        <w:rPr>
          <w:rFonts w:ascii="Times New Roman" w:eastAsia="Times New Roman" w:hAnsi="Times New Roman" w:cs="Times New Roman"/>
          <w:szCs w:val="24"/>
        </w:rPr>
        <w:t>________ Д.С. Лундышев</w:t>
      </w:r>
    </w:p>
    <w:p w:rsidR="0073309C" w:rsidRPr="00A075E4" w:rsidRDefault="00BB2D5D" w:rsidP="00AA69FE">
      <w:pPr>
        <w:widowControl w:val="0"/>
        <w:shd w:val="clear" w:color="auto" w:fill="FFFFFF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A075E4">
        <w:rPr>
          <w:rFonts w:ascii="Times New Roman" w:eastAsia="Times New Roman" w:hAnsi="Times New Roman" w:cs="Times New Roman"/>
          <w:szCs w:val="24"/>
        </w:rPr>
        <w:t>____ ___________ 2025 г.</w:t>
      </w:r>
    </w:p>
    <w:p w:rsidR="00934941" w:rsidRPr="00AA69FE" w:rsidRDefault="00934941" w:rsidP="00AA65C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A65CE" w:rsidRPr="00AA65CE" w:rsidRDefault="00AA65CE" w:rsidP="00AA65CE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A65C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МАТЕРИАЛЫ ДЛЯ ПРОМЕЖУТОЧНОЙ АТТЕСТАЦИИ СЛУШАТЕЛЕЙ</w:t>
      </w:r>
    </w:p>
    <w:p w:rsidR="00AA65CE" w:rsidRPr="00A075E4" w:rsidRDefault="00AA65CE" w:rsidP="00AA65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12"/>
          <w:szCs w:val="24"/>
        </w:rPr>
      </w:pPr>
    </w:p>
    <w:p w:rsidR="00AA65CE" w:rsidRPr="00AA65CE" w:rsidRDefault="00AA65CE" w:rsidP="00AA65C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</w:rPr>
        <w:t xml:space="preserve">для специальности переподготовки </w:t>
      </w:r>
      <w:r w:rsidRPr="00AA65CE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9-09-0411-01 </w:t>
      </w: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 и анализ</w:t>
      </w:r>
    </w:p>
    <w:p w:rsidR="00AA65CE" w:rsidRPr="00A075E4" w:rsidRDefault="00AA65CE" w:rsidP="00AA65CE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FE5AF1" w:rsidRDefault="00AA65CE" w:rsidP="00FE5A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  <w:r w:rsidR="00FE5AF1" w:rsidRPr="00FE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44B6" w:rsidRPr="00A075E4" w:rsidRDefault="002944B6" w:rsidP="002944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FE5AF1" w:rsidRDefault="00FE5AF1" w:rsidP="00294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дисциплине «ОСНОВЫ УПРАВЛЕНИЯ ИНТЕЛЛЕКТУАЛЬНОЙ СОБСТВЕННОСТЬЮ»</w:t>
      </w:r>
    </w:p>
    <w:p w:rsidR="00F356E7" w:rsidRPr="00A075E4" w:rsidRDefault="00F356E7" w:rsidP="002944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интеллектуальной собственности в развитии общества. 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объектов авторского права и смежных прав.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авторского права и смежных прав.</w:t>
      </w:r>
    </w:p>
    <w:p w:rsidR="00AA65CE" w:rsidRPr="005366BC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366B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Возникновение, реализация, защита авторских и смежных прав. Принципы и условия.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имущественными правами авторов и обладателей смежных прав на коллективной основе.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объектов промышленной собственности. 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выдачи охранных документов.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Патентоспособность объектов интеллектуальной собственности.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Определение, видовой состав патентной документации и ее собственности. 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патентно-информационные ресурсы и базы данных.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 классификации объектов промышленной собственности.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Патентные исследования. 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Патентно-информационный поиск при проведении патентных исследований.</w:t>
      </w:r>
    </w:p>
    <w:p w:rsidR="00AA65CE" w:rsidRPr="005366BC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366B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Способы введения объектов интеллектуальной собственности в гражданский оборот.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оценки стоимости объектов интеллектуальной собственности.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объектов интеллектуальной собственности на бухгалтерский учет в качестве нематериальных активов.</w:t>
      </w:r>
    </w:p>
    <w:p w:rsidR="00AA65CE" w:rsidRPr="005366BC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366B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Налогообложение и экономический анализ объектов интеллектуальной собственности.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передачи прав на объекты интеллектуальной собственности.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лицензий. Организация работ по продаже лицензий. 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договоров. Договор уступки. Лицензионный договор.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Досудебное урегулирование споров по авторским вопросам </w:t>
      </w:r>
      <w:proofErr w:type="spellStart"/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охраноспособности</w:t>
      </w:r>
      <w:proofErr w:type="spellEnd"/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патентном органе.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Нарушения прав интеллектуальной собственности. 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Гражданско-правовые способы защиты прав авторов и правообладателей.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нарушение авторских, смежных и патентных прав.</w:t>
      </w:r>
    </w:p>
    <w:p w:rsidR="00AA65CE" w:rsidRPr="005366BC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366B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Государственное управление интеллектуальной собственностью в Республике Беларусь. 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Патентное ведомство. Патентные службы. 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Патентные поверенные. Патентные пошлины.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6713717"/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Зарубежное патентование. Специфика и условия.</w:t>
      </w:r>
      <w:bookmarkEnd w:id="1"/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Беларусь в области интеллектуальной собственности, международное сотрудничество.</w:t>
      </w:r>
    </w:p>
    <w:p w:rsidR="00AA65CE" w:rsidRPr="00AA65CE" w:rsidRDefault="00AA65CE" w:rsidP="002848C7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6713598"/>
      <w:r w:rsidRPr="00AA6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стимулирование организаций и предприятий, создающих и использующих объекты интеллектуальной собственности. </w:t>
      </w:r>
    </w:p>
    <w:bookmarkEnd w:id="2"/>
    <w:p w:rsidR="00AA65CE" w:rsidRPr="005366BC" w:rsidRDefault="00AA65CE" w:rsidP="00AA65CE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iCs/>
          <w:sz w:val="12"/>
          <w:szCs w:val="24"/>
          <w:lang w:eastAsia="ru-RU"/>
        </w:rPr>
      </w:pPr>
    </w:p>
    <w:p w:rsidR="00AA65CE" w:rsidRPr="005366BC" w:rsidRDefault="00AA65CE" w:rsidP="00AA65CE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366BC">
        <w:rPr>
          <w:rFonts w:ascii="Times New Roman" w:eastAsia="Times New Roman" w:hAnsi="Times New Roman" w:cs="Times New Roman"/>
          <w:szCs w:val="24"/>
          <w:lang w:eastAsia="ru-RU"/>
        </w:rPr>
        <w:t xml:space="preserve">СОСТАВИТЕЛЬ: </w:t>
      </w:r>
      <w:r w:rsidRPr="005366BC">
        <w:rPr>
          <w:rFonts w:ascii="Times New Roman" w:eastAsia="Times New Roman" w:hAnsi="Times New Roman" w:cs="Times New Roman"/>
          <w:szCs w:val="24"/>
          <w:u w:val="single"/>
          <w:lang w:eastAsia="ru-RU"/>
        </w:rPr>
        <w:t>В</w:t>
      </w:r>
      <w:r w:rsidRPr="005366BC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DB6931" w:rsidRPr="005366BC">
        <w:rPr>
          <w:rFonts w:ascii="Times New Roman" w:eastAsia="Times New Roman" w:hAnsi="Times New Roman" w:cs="Times New Roman"/>
          <w:szCs w:val="24"/>
          <w:lang w:eastAsia="ru-RU"/>
        </w:rPr>
        <w:t> Н. </w:t>
      </w:r>
      <w:r w:rsidRPr="005366BC">
        <w:rPr>
          <w:rFonts w:ascii="Times New Roman" w:eastAsia="Times New Roman" w:hAnsi="Times New Roman" w:cs="Times New Roman"/>
          <w:szCs w:val="24"/>
          <w:lang w:eastAsia="ru-RU"/>
        </w:rPr>
        <w:t>Алексеевич, старший преподаватель кафедры теоретической и прикладной экономики</w:t>
      </w:r>
    </w:p>
    <w:p w:rsidR="00AA65CE" w:rsidRPr="005366BC" w:rsidRDefault="00AA65CE" w:rsidP="003F391C">
      <w:pPr>
        <w:widowControl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5366BC">
        <w:rPr>
          <w:rFonts w:ascii="Times New Roman" w:eastAsia="Times New Roman" w:hAnsi="Times New Roman" w:cs="Times New Roman"/>
          <w:szCs w:val="24"/>
          <w:lang w:eastAsia="ru-RU"/>
        </w:rPr>
        <w:t>Рассмотрены и рекомендованы к утверждению кафедрой теоретической и прикладной экономики</w:t>
      </w:r>
      <w:r w:rsidR="003F391C" w:rsidRPr="005366BC">
        <w:rPr>
          <w:rFonts w:ascii="Times New Roman" w:eastAsia="Times New Roman" w:hAnsi="Times New Roman" w:cs="Times New Roman"/>
          <w:szCs w:val="24"/>
          <w:lang w:eastAsia="ru-RU"/>
        </w:rPr>
        <w:t xml:space="preserve"> (п</w:t>
      </w:r>
      <w:r w:rsidRPr="005366BC">
        <w:rPr>
          <w:rFonts w:ascii="Times New Roman" w:eastAsia="Times New Roman" w:hAnsi="Times New Roman" w:cs="Times New Roman"/>
          <w:szCs w:val="24"/>
          <w:lang w:eastAsia="ru-RU"/>
        </w:rPr>
        <w:t>ротокол № 18 от 17 апреля 2025 г.</w:t>
      </w:r>
      <w:r w:rsidR="003F391C" w:rsidRPr="005366BC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73309C" w:rsidRPr="0073309C" w:rsidRDefault="0073309C" w:rsidP="0073309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309C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ВОПРОСЫ И ЗАДАНИЯ ДЛЯ САМОСТОЯТЕЛЬНОЙ РАБОТЫ СЛУШАТЕЛЕЙ </w:t>
      </w:r>
      <w:r w:rsidRPr="0073309C">
        <w:rPr>
          <w:rFonts w:ascii="Times New Roman" w:eastAsia="Times New Roman" w:hAnsi="Times New Roman" w:cs="Times New Roman"/>
          <w:b/>
          <w:color w:val="000000"/>
          <w:lang w:eastAsia="ru-RU"/>
        </w:rPr>
        <w:t>ЗАОЧНОЙ</w:t>
      </w:r>
      <w:r w:rsidRPr="0073309C">
        <w:rPr>
          <w:rFonts w:ascii="Times New Roman" w:eastAsia="Times New Roman" w:hAnsi="Times New Roman" w:cs="Times New Roman"/>
          <w:b/>
          <w:lang w:eastAsia="ru-RU"/>
        </w:rPr>
        <w:t xml:space="preserve"> ФОРМЫ ПОЛУЧЕНИЯ ОБРАЗОВАНИЯ</w:t>
      </w:r>
    </w:p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12"/>
          <w:highlight w:val="yellow"/>
          <w:lang w:eastAsia="ru-RU"/>
        </w:rPr>
      </w:pP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871"/>
        <w:gridCol w:w="4253"/>
        <w:gridCol w:w="567"/>
        <w:gridCol w:w="709"/>
        <w:gridCol w:w="1701"/>
      </w:tblGrid>
      <w:tr w:rsidR="0073309C" w:rsidRPr="0073309C" w:rsidTr="000B19D7">
        <w:trPr>
          <w:cantSplit/>
          <w:trHeight w:val="1189"/>
        </w:trPr>
        <w:tc>
          <w:tcPr>
            <w:tcW w:w="284" w:type="dxa"/>
            <w:vAlign w:val="center"/>
          </w:tcPr>
          <w:p w:rsidR="0073309C" w:rsidRPr="0073309C" w:rsidRDefault="0073309C" w:rsidP="000B19D7">
            <w:pPr>
              <w:widowControl w:val="0"/>
              <w:suppressAutoHyphens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</w:t>
            </w:r>
          </w:p>
          <w:p w:rsidR="0073309C" w:rsidRPr="0073309C" w:rsidRDefault="0073309C" w:rsidP="000B19D7">
            <w:pPr>
              <w:widowControl w:val="0"/>
              <w:suppressAutoHyphens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14"/>
                <w:sz w:val="20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pacing w:val="-14"/>
                <w:sz w:val="20"/>
                <w:lang w:eastAsia="ru-RU"/>
              </w:rPr>
              <w:t>п/п</w:t>
            </w:r>
          </w:p>
        </w:tc>
        <w:tc>
          <w:tcPr>
            <w:tcW w:w="1871" w:type="dxa"/>
            <w:vAlign w:val="center"/>
          </w:tcPr>
          <w:p w:rsidR="0073309C" w:rsidRPr="0073309C" w:rsidRDefault="0073309C" w:rsidP="000B19D7">
            <w:pPr>
              <w:widowControl w:val="0"/>
              <w:suppressAutoHyphens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t xml:space="preserve">Наименования разделов, модулей </w:t>
            </w:r>
            <w:r w:rsidRPr="0073309C">
              <w:rPr>
                <w:rFonts w:ascii="Times New Roman" w:eastAsia="Times New Roman" w:hAnsi="Times New Roman" w:cs="Times New Roman"/>
                <w:bCs/>
                <w:sz w:val="20"/>
                <w:lang w:eastAsia="ru-RU"/>
              </w:rPr>
              <w:br/>
              <w:t>дисциплин, тем</w:t>
            </w:r>
          </w:p>
        </w:tc>
        <w:tc>
          <w:tcPr>
            <w:tcW w:w="4253" w:type="dxa"/>
            <w:vAlign w:val="center"/>
          </w:tcPr>
          <w:p w:rsidR="0073309C" w:rsidRPr="0073309C" w:rsidRDefault="0073309C" w:rsidP="000B19D7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Вопросы темы</w:t>
            </w:r>
          </w:p>
        </w:tc>
        <w:tc>
          <w:tcPr>
            <w:tcW w:w="567" w:type="dxa"/>
            <w:textDirection w:val="btLr"/>
            <w:vAlign w:val="center"/>
          </w:tcPr>
          <w:p w:rsidR="0073309C" w:rsidRPr="0073309C" w:rsidRDefault="0073309C" w:rsidP="000B19D7">
            <w:pPr>
              <w:widowControl w:val="0"/>
              <w:suppressAutoHyphens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Кол-во</w:t>
            </w:r>
            <w:r w:rsidRPr="0073309C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</w:t>
            </w:r>
            <w:r w:rsidRPr="0073309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часов</w:t>
            </w:r>
          </w:p>
        </w:tc>
        <w:tc>
          <w:tcPr>
            <w:tcW w:w="709" w:type="dxa"/>
            <w:textDirection w:val="btLr"/>
            <w:vAlign w:val="center"/>
          </w:tcPr>
          <w:p w:rsidR="0073309C" w:rsidRPr="0073309C" w:rsidRDefault="0073309C" w:rsidP="000B19D7">
            <w:pPr>
              <w:widowControl w:val="0"/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Форма контроля</w:t>
            </w:r>
            <w:r w:rsidRPr="0073309C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 xml:space="preserve"> </w:t>
            </w:r>
            <w:r w:rsidRPr="0073309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СРС</w:t>
            </w:r>
          </w:p>
        </w:tc>
        <w:tc>
          <w:tcPr>
            <w:tcW w:w="1701" w:type="dxa"/>
            <w:vAlign w:val="center"/>
          </w:tcPr>
          <w:p w:rsidR="0073309C" w:rsidRPr="0073309C" w:rsidRDefault="0073309C" w:rsidP="000B19D7">
            <w:pPr>
              <w:widowControl w:val="0"/>
              <w:suppressAutoHyphens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Литература</w:t>
            </w:r>
          </w:p>
          <w:p w:rsidR="0073309C" w:rsidRPr="0073309C" w:rsidRDefault="0073309C" w:rsidP="000B19D7">
            <w:pPr>
              <w:widowControl w:val="0"/>
              <w:suppressAutoHyphens/>
              <w:spacing w:after="0" w:line="216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(ссылка на номер источника из списка литературы)</w:t>
            </w:r>
          </w:p>
        </w:tc>
      </w:tr>
      <w:tr w:rsidR="0073309C" w:rsidRPr="0073309C" w:rsidTr="00CC597C">
        <w:trPr>
          <w:cantSplit/>
          <w:trHeight w:val="1134"/>
        </w:trPr>
        <w:tc>
          <w:tcPr>
            <w:tcW w:w="284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7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</w:rPr>
            </w:pPr>
            <w:r w:rsidRPr="0073309C">
              <w:rPr>
                <w:rFonts w:ascii="Times New Roman" w:eastAsia="Times New Roman" w:hAnsi="Times New Roman" w:cs="Times New Roman"/>
                <w:bCs/>
              </w:rPr>
              <w:t>Патентная информация и документация. Патентные исследования</w:t>
            </w:r>
          </w:p>
        </w:tc>
        <w:tc>
          <w:tcPr>
            <w:tcW w:w="4253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Определение, видовой состав патентной документации и ее собственности. Стандартизация в патентной документации. Официальные издания патентных ведомств. Структура официальных бюллетеней и описания изобретений к патентам. Определение, состав патентной информации. Электронные патентно-информационные ресурсы и базы данных. Международные классификации объектов промышленной собственности. Справочно-поисковый аппарат. Использование патентной информации. Патентно-информационное обеспечение. Патентные исследования. Виды патентного поиска.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extDirection w:val="btLr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Тестирование в онлайн режиме</w:t>
            </w:r>
          </w:p>
        </w:tc>
        <w:tc>
          <w:tcPr>
            <w:tcW w:w="170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[1, 2, 4]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[3, 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, 6]</w:t>
            </w:r>
          </w:p>
        </w:tc>
      </w:tr>
      <w:tr w:rsidR="0073309C" w:rsidRPr="0073309C" w:rsidTr="00CC597C">
        <w:tc>
          <w:tcPr>
            <w:tcW w:w="284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7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Введение объектов интеллектуальной собственности в гражданский оборот</w:t>
            </w:r>
          </w:p>
        </w:tc>
        <w:tc>
          <w:tcPr>
            <w:tcW w:w="4253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Основные способы введения ОИС в гражданский оборот. Необходимые условия для ведения ОИС в гражданский оборот. Методы оценки стоимости ОИС. Постановка ОИС на бухгалтерский учет в качестве нематериальных активов. Налогообложение и экономический анализ объектов интеллектуальной собственности в составе нематериальных активов организации.</w:t>
            </w:r>
          </w:p>
        </w:tc>
        <w:tc>
          <w:tcPr>
            <w:tcW w:w="567" w:type="dxa"/>
            <w:vAlign w:val="center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4, 5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дополнительная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[1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, 7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</w:tc>
      </w:tr>
      <w:tr w:rsidR="0073309C" w:rsidRPr="0073309C" w:rsidTr="00CC597C">
        <w:tc>
          <w:tcPr>
            <w:tcW w:w="284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71" w:type="dxa"/>
          </w:tcPr>
          <w:p w:rsidR="0073309C" w:rsidRPr="0073309C" w:rsidRDefault="0073309C" w:rsidP="0073309C">
            <w:pPr>
              <w:widowControl w:val="0"/>
              <w:shd w:val="clear" w:color="auto" w:fill="FFFFFF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 xml:space="preserve">Коммерческое использование объектов </w:t>
            </w:r>
            <w:r w:rsidRPr="0073309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интеллектуальной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 xml:space="preserve"> собственности</w:t>
            </w:r>
          </w:p>
        </w:tc>
        <w:tc>
          <w:tcPr>
            <w:tcW w:w="4253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Основные формы передачи прав на объекты интеллектуальной собственности. Классификация договоров о передаче прав на объекты интеллектуальной собственности, их структура и содержание. Организация работ по продаже лицензий. Договор уступки. Государственная регистрация договоров.</w:t>
            </w:r>
          </w:p>
        </w:tc>
        <w:tc>
          <w:tcPr>
            <w:tcW w:w="567" w:type="dxa"/>
            <w:vAlign w:val="center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1, 4, 5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дополнительная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1, 3, 4, 5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</w:tc>
      </w:tr>
      <w:tr w:rsidR="0073309C" w:rsidRPr="0073309C" w:rsidTr="00CC597C">
        <w:tc>
          <w:tcPr>
            <w:tcW w:w="284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87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</w:rPr>
            </w:pPr>
            <w:r w:rsidRPr="0073309C">
              <w:rPr>
                <w:rFonts w:ascii="Times New Roman" w:eastAsia="Times New Roman" w:hAnsi="Times New Roman" w:cs="Times New Roman"/>
                <w:bCs/>
              </w:rPr>
              <w:t xml:space="preserve">Защита прав авторов и </w:t>
            </w:r>
            <w:r w:rsidRPr="0073309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правообладателей</w:t>
            </w:r>
            <w:r w:rsidRPr="0073309C">
              <w:rPr>
                <w:rFonts w:ascii="Times New Roman" w:eastAsia="Times New Roman" w:hAnsi="Times New Roman" w:cs="Times New Roman"/>
                <w:bCs/>
              </w:rPr>
              <w:t>. Решение споров в области интеллектуальной собственности</w:t>
            </w:r>
          </w:p>
        </w:tc>
        <w:tc>
          <w:tcPr>
            <w:tcW w:w="4253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 xml:space="preserve">Досудебное урегулирование споров по авторским вопросам </w:t>
            </w:r>
            <w:proofErr w:type="spellStart"/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охраноспособности</w:t>
            </w:r>
            <w:proofErr w:type="spellEnd"/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 xml:space="preserve"> в патентном органе. Нарушения прав интеллектуальной собственности. Гражданско-правовые способы защиты прав авторов и правообладателей, административная и уголовная ответственность за нарушение авторских, смежных и патентных прав. Судебный порядок рассмотрения споров в области интеллектуальной собственности. Ответственность за нарушение авторских, смежных и патентных прав. Порядок рассмотрения споров в области интеллектуальной собственности.</w:t>
            </w:r>
          </w:p>
        </w:tc>
        <w:tc>
          <w:tcPr>
            <w:tcW w:w="567" w:type="dxa"/>
            <w:vAlign w:val="center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основная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1, 2, 5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дополнительная</w:t>
            </w:r>
          </w:p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[</w:t>
            </w: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2, 3, 4, 6</w:t>
            </w:r>
            <w:r w:rsidRPr="0073309C">
              <w:rPr>
                <w:rFonts w:ascii="Times New Roman" w:eastAsia="Times New Roman" w:hAnsi="Times New Roman" w:cs="Times New Roman"/>
                <w:lang w:val="en-US" w:eastAsia="ru-RU"/>
              </w:rPr>
              <w:t>]</w:t>
            </w:r>
          </w:p>
        </w:tc>
      </w:tr>
      <w:tr w:rsidR="0073309C" w:rsidRPr="0073309C" w:rsidTr="00CC597C">
        <w:tc>
          <w:tcPr>
            <w:tcW w:w="284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Итого </w:t>
            </w:r>
          </w:p>
        </w:tc>
        <w:tc>
          <w:tcPr>
            <w:tcW w:w="4253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309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73309C" w:rsidRPr="0073309C" w:rsidRDefault="0073309C" w:rsidP="0073309C">
            <w:pPr>
              <w:widowControl w:val="0"/>
              <w:suppressAutoHyphens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3309C" w:rsidRPr="0073309C" w:rsidRDefault="0073309C" w:rsidP="0073309C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"/>
          <w:highlight w:val="yellow"/>
          <w:lang w:eastAsia="ru-RU"/>
        </w:rPr>
      </w:pPr>
    </w:p>
    <w:p w:rsidR="0073309C" w:rsidRPr="0073309C" w:rsidRDefault="0073309C" w:rsidP="0073309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3309C">
        <w:rPr>
          <w:rFonts w:ascii="Times New Roman" w:eastAsia="Times New Roman" w:hAnsi="Times New Roman" w:cs="Times New Roman"/>
          <w:b/>
          <w:lang w:eastAsia="ru-RU"/>
        </w:rPr>
        <w:t>ПЕРЕЧЕНЬ НЕОБХОДИМЫХ УЧЕБНЫХ ИЗДАНИЙ</w:t>
      </w:r>
    </w:p>
    <w:p w:rsidR="0073309C" w:rsidRPr="0073309C" w:rsidRDefault="0073309C" w:rsidP="0073309C">
      <w:pPr>
        <w:widowControl w:val="0"/>
        <w:tabs>
          <w:tab w:val="left" w:pos="284"/>
          <w:tab w:val="left" w:pos="454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lang w:eastAsia="ru-RU"/>
        </w:rPr>
      </w:pPr>
    </w:p>
    <w:p w:rsidR="0073309C" w:rsidRPr="0073309C" w:rsidRDefault="0073309C" w:rsidP="0073309C">
      <w:pPr>
        <w:widowControl w:val="0"/>
        <w:tabs>
          <w:tab w:val="left" w:pos="284"/>
          <w:tab w:val="left" w:pos="454"/>
        </w:tabs>
        <w:spacing w:after="120" w:line="240" w:lineRule="auto"/>
        <w:ind w:firstLine="340"/>
        <w:rPr>
          <w:rFonts w:ascii="Times New Roman" w:eastAsia="Times New Roman" w:hAnsi="Times New Roman" w:cs="Times New Roman"/>
          <w:b/>
          <w:lang w:eastAsia="ru-RU"/>
        </w:rPr>
      </w:pPr>
      <w:r w:rsidRPr="0073309C">
        <w:rPr>
          <w:rFonts w:ascii="Times New Roman" w:eastAsia="Times New Roman" w:hAnsi="Times New Roman" w:cs="Times New Roman"/>
          <w:b/>
          <w:lang w:eastAsia="ru-RU"/>
        </w:rPr>
        <w:t>Нормативные правовые документы</w:t>
      </w:r>
    </w:p>
    <w:p w:rsidR="0073309C" w:rsidRPr="0073309C" w:rsidRDefault="0073309C" w:rsidP="007233D8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Гражданский кодекс Республики Беларусь [Электронный ресурс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Беларусь, 7 декабря 1998 г., № 218-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З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в ред. Закона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Беларусь от 13 ноября 2023 г. // Нац. правовой Интернет-портал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Беларусь. – Режим доступа: http://www.pravo.by.</w:t>
      </w:r>
    </w:p>
    <w:p w:rsidR="0073309C" w:rsidRPr="0073309C" w:rsidRDefault="0073309C" w:rsidP="007233D8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Налоговый кодекс Республики Беларусь [Электронный ресурс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Беларусь, 29 декабря 2009 г., № 71-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З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в ред. Закона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Беларусь от 13 ноября 2023 г. // Нац. правовой Интернет-портал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Беларусь. – Режим доступа: http://www.pravo.by.</w:t>
      </w:r>
    </w:p>
    <w:p w:rsidR="0073309C" w:rsidRPr="0073309C" w:rsidRDefault="0073309C" w:rsidP="007233D8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О географических указаниях [Электронный ресурс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Беларусь, 17 июля 2002 г., № 127-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З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в ред. Закона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Беларусь от 9 января 2023 г. // Нац. правовой Интернет-портал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Беларусь. – Режим доступа: http://www.pravo.by.</w:t>
      </w:r>
    </w:p>
    <w:p w:rsidR="0073309C" w:rsidRPr="0073309C" w:rsidRDefault="0073309C" w:rsidP="007233D8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О патентах на изобретения, полезные модели, промышленные образцы [Электронный ресурс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Беларусь, 16 декабря 2002 г., № 160-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З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в ред. Закона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Беларусь от 9 января 2023 г. // Нац. правовой Интернет-портал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Беларусь. – Режим доступа: http://www.pravo.by.</w:t>
      </w:r>
    </w:p>
    <w:p w:rsidR="0073309C" w:rsidRPr="0073309C" w:rsidRDefault="0073309C" w:rsidP="007233D8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О патентах на сорта растений [Электронный ресурс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Беларусь, 16 апреля 1995 г., № 3725-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XII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в ред. Закона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Беларусь от 9 января 2023 г. // Нац. правовой Интернет-портал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Беларусь. – Режим доступа: http://www.pravo.by.</w:t>
      </w:r>
    </w:p>
    <w:p w:rsidR="0073309C" w:rsidRPr="0073309C" w:rsidRDefault="0073309C" w:rsidP="007233D8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О правовой охране топологий интегральных микросхем [Электронный ресурс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Беларусь, 7 декабря 1998 г., № 214-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З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в ред. Закона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Беларусь от 9 января 2023 г. // Нац. правовой Интернет-портал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Беларусь. – Режим доступа: http://www.pravo.by.</w:t>
      </w:r>
    </w:p>
    <w:p w:rsidR="0073309C" w:rsidRPr="0073309C" w:rsidRDefault="0073309C" w:rsidP="007233D8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О товарных знаках и знаках обслуживания [Электронный ресурс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Беларусь, 5 февраля 1993 г., № 2181-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XII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в ред. Закона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Беларусь от 28 июля 2023 г. // Нац. правовой Интернет-портал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Беларусь. – Режим доступа: http://www.pravo.by.</w:t>
      </w:r>
    </w:p>
    <w:p w:rsidR="0073309C" w:rsidRPr="0073309C" w:rsidRDefault="0073309C" w:rsidP="007233D8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Об авторском праве и смежных правах [Электронный ресурс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]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Закон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Беларусь, 17 мая 2011 г., № 262-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З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в ред. Закона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Беларусь от 9 января 2023 г. // Нац. правовой Интернет-портал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Респ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. Беларусь. – Режим доступа: http://www.pravo.by.</w:t>
      </w:r>
    </w:p>
    <w:p w:rsidR="0073309C" w:rsidRPr="0073309C" w:rsidRDefault="0073309C" w:rsidP="0073309C">
      <w:pPr>
        <w:widowControl w:val="0"/>
        <w:tabs>
          <w:tab w:val="left" w:pos="851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3309C" w:rsidRPr="0073309C" w:rsidRDefault="0073309C" w:rsidP="0073309C">
      <w:pPr>
        <w:widowControl w:val="0"/>
        <w:tabs>
          <w:tab w:val="left" w:pos="851"/>
        </w:tabs>
        <w:spacing w:after="120" w:line="240" w:lineRule="auto"/>
        <w:ind w:firstLine="340"/>
        <w:rPr>
          <w:rFonts w:ascii="Times New Roman" w:eastAsia="Times New Roman" w:hAnsi="Times New Roman" w:cs="Times New Roman"/>
          <w:b/>
          <w:lang w:eastAsia="ru-RU"/>
        </w:rPr>
      </w:pPr>
      <w:r w:rsidRPr="0073309C">
        <w:rPr>
          <w:rFonts w:ascii="Times New Roman" w:eastAsia="Times New Roman" w:hAnsi="Times New Roman" w:cs="Times New Roman"/>
          <w:b/>
          <w:lang w:eastAsia="ru-RU"/>
        </w:rPr>
        <w:t>Основные учебные издания</w:t>
      </w:r>
    </w:p>
    <w:p w:rsidR="0073309C" w:rsidRPr="0073309C" w:rsidRDefault="0073309C" w:rsidP="007233D8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09C">
        <w:rPr>
          <w:rFonts w:ascii="Times New Roman" w:eastAsia="Times New Roman" w:hAnsi="Times New Roman" w:cs="Times New Roman"/>
          <w:shd w:val="clear" w:color="auto" w:fill="FFFFFF"/>
          <w:vertAlign w:val="superscript"/>
          <w:lang w:eastAsia="ru-RU"/>
        </w:rPr>
        <w:footnoteReference w:customMarkFollows="1" w:id="1"/>
        <w:sym w:font="Symbol" w:char="F02A"/>
      </w:r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Ананьева, Е. О. Правовая охрана интеллектуальной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собственности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учебное пособие / Е.О. Ананьева, М.Н. 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Махиборода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. – 2-е изд., 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перераб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. и доп. —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М.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Юнити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-Данаи : Закон и право, 2024. — 120 с. — Режим доступа: по подписке. —</w:t>
      </w:r>
      <w:hyperlink r:id="rId7" w:history="1"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https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://</w:t>
        </w:r>
        <w:proofErr w:type="spellStart"/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biblioclub</w:t>
        </w:r>
        <w:proofErr w:type="spellEnd"/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/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index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php</w:t>
        </w:r>
        <w:proofErr w:type="spellEnd"/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?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page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=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book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&amp;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id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-712702</w:t>
        </w:r>
      </w:hyperlink>
      <w:r w:rsidRPr="007330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73309C" w:rsidRPr="0073309C" w:rsidRDefault="0073309C" w:rsidP="007233D8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73309C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*</w:t>
      </w:r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Международно-правовое регулирование интеллектуальной собственности: ученик / Ю. Т. 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Гульбин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, М. Х. 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Дугужева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, С. А. Иванова [и др.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] ;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под ред. С. А. Ивановой, Р. Ш. 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Рахматулиной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; Финансовый университет при Правительстве Российской Федерации. —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М.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Прометей, 2022. — 468 с. Режим доступа: по подписке. — </w:t>
      </w:r>
      <w:hyperlink r:id="rId8" w:history="1"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https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://</w:t>
        </w:r>
        <w:proofErr w:type="spellStart"/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biblioclub</w:t>
        </w:r>
        <w:proofErr w:type="spellEnd"/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/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index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php</w:t>
        </w:r>
        <w:proofErr w:type="spellEnd"/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?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page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=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book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&amp;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id</w:t>
        </w:r>
        <w:r w:rsidRPr="0073309C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-701070</w:t>
        </w:r>
      </w:hyperlink>
      <w:r w:rsidRPr="007330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73309C" w:rsidRPr="0073309C" w:rsidRDefault="0073309C" w:rsidP="007233D8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09C">
        <w:rPr>
          <w:rFonts w:ascii="Times New Roman" w:eastAsia="Times New Roman" w:hAnsi="Times New Roman" w:cs="Times New Roman"/>
          <w:shd w:val="clear" w:color="auto" w:fill="FFFFFF"/>
          <w:vertAlign w:val="superscript"/>
          <w:lang w:eastAsia="ru-RU"/>
        </w:rPr>
        <w:footnoteReference w:customMarkFollows="1" w:id="2"/>
        <w:sym w:font="Symbol" w:char="F02A"/>
      </w:r>
      <w:r w:rsidRPr="0073309C">
        <w:rPr>
          <w:rFonts w:ascii="Times New Roman" w:eastAsia="Times New Roman" w:hAnsi="Times New Roman" w:cs="Times New Roman"/>
          <w:iCs/>
          <w:color w:val="000000"/>
          <w:lang w:eastAsia="ru-RU"/>
        </w:rPr>
        <w:t>Родькин, О. И.</w:t>
      </w:r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Основы научных исследований и инновационной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деятельности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пособие для студентов специальности 1-57 01 02 «Экологический менеджмент и аудит в промышленности» / О. И. Родькин, С. А. 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Лаптёнок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; Министерство образования Республики Беларусь, Белорусский национальный технический университет. —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Минск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БНТУ, 2022. — 110 с.</w:t>
      </w:r>
    </w:p>
    <w:p w:rsidR="0073309C" w:rsidRPr="0073309C" w:rsidRDefault="0073309C" w:rsidP="007233D8">
      <w:pPr>
        <w:widowControl w:val="0"/>
        <w:numPr>
          <w:ilvl w:val="0"/>
          <w:numId w:val="5"/>
        </w:numPr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3309C">
        <w:rPr>
          <w:rFonts w:ascii="Times New Roman" w:eastAsia="Times New Roman" w:hAnsi="Times New Roman" w:cs="Times New Roman"/>
          <w:iCs/>
          <w:color w:val="000000"/>
          <w:lang w:eastAsia="ru-RU"/>
        </w:rPr>
        <w:t>Ермоченко</w:t>
      </w:r>
      <w:proofErr w:type="spellEnd"/>
      <w:r w:rsidRPr="0073309C">
        <w:rPr>
          <w:rFonts w:ascii="Times New Roman" w:eastAsia="Times New Roman" w:hAnsi="Times New Roman" w:cs="Times New Roman"/>
          <w:iCs/>
          <w:color w:val="000000"/>
          <w:lang w:eastAsia="ru-RU"/>
        </w:rPr>
        <w:t>, Р. П.</w:t>
      </w:r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Основы управления интеллектуальной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собственностью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учеб.-метод. пособие / Р. П. 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Ермоченко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, Т. М. 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Шаршакова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. —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Гомель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ГомГМУ</w:t>
      </w:r>
      <w:proofErr w:type="spell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, 2021. — 244 с.</w:t>
      </w:r>
    </w:p>
    <w:p w:rsidR="0073309C" w:rsidRPr="0073309C" w:rsidRDefault="0073309C" w:rsidP="007233D8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Ковалева, Л. А. Основы управления интеллектуальной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>собственностью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учеб.-метод. рекомендации / Л. А. Ковалева ; Учреждение образования «Могилевский гос. ун-т им. </w:t>
      </w:r>
      <w:r w:rsidRPr="0073309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А. А. Кулешова». — </w:t>
      </w:r>
      <w:proofErr w:type="gramStart"/>
      <w:r w:rsidRPr="0073309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>Могилев :</w:t>
      </w:r>
      <w:proofErr w:type="gramEnd"/>
      <w:r w:rsidRPr="0073309C">
        <w:rPr>
          <w:rFonts w:ascii="Times New Roman" w:eastAsia="Times New Roman" w:hAnsi="Times New Roman" w:cs="Times New Roman"/>
          <w:color w:val="000000"/>
          <w:spacing w:val="-2"/>
          <w:lang w:eastAsia="ru-RU"/>
        </w:rPr>
        <w:t xml:space="preserve"> МГУ им. А. А. Кулешова, 2021. — 54 с.</w:t>
      </w:r>
    </w:p>
    <w:p w:rsidR="0073309C" w:rsidRPr="0073309C" w:rsidRDefault="0073309C" w:rsidP="0073309C">
      <w:pPr>
        <w:widowControl w:val="0"/>
        <w:tabs>
          <w:tab w:val="left" w:pos="851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3309C" w:rsidRPr="0073309C" w:rsidRDefault="0073309C" w:rsidP="0073309C">
      <w:pPr>
        <w:widowControl w:val="0"/>
        <w:tabs>
          <w:tab w:val="left" w:pos="851"/>
        </w:tabs>
        <w:spacing w:after="120" w:line="240" w:lineRule="auto"/>
        <w:ind w:firstLine="340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Дополнительные </w:t>
      </w:r>
      <w:r w:rsidRPr="0073309C">
        <w:rPr>
          <w:rFonts w:ascii="Times New Roman" w:eastAsia="Times New Roman" w:hAnsi="Times New Roman" w:cs="Times New Roman"/>
          <w:b/>
          <w:lang w:eastAsia="ru-RU"/>
        </w:rPr>
        <w:t>учебные издания</w:t>
      </w:r>
    </w:p>
    <w:p w:rsidR="0073309C" w:rsidRPr="0073309C" w:rsidRDefault="0073309C" w:rsidP="007233D8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shd w:val="clear" w:color="auto" w:fill="FFFFFF"/>
          <w:vertAlign w:val="superscript"/>
          <w:lang w:eastAsia="ru-RU"/>
        </w:rPr>
        <w:footnoteReference w:customMarkFollows="1" w:id="3"/>
        <w:sym w:font="Symbol" w:char="F02A"/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Гумерова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, Г. И. Управление интеллектуальной собственностью / Г.И.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Гумерова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— М.: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Юрайт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, 2024. — 258 с.</w:t>
      </w:r>
    </w:p>
    <w:p w:rsidR="0073309C" w:rsidRPr="0073309C" w:rsidRDefault="0073309C" w:rsidP="007233D8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>Дорофеева, А. М. Интеллектуальная собственность в шоу-</w:t>
      </w:r>
      <w:r w:rsidRPr="0073309C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3309C">
        <w:rPr>
          <w:rFonts w:ascii="Times New Roman" w:eastAsia="Times New Roman" w:hAnsi="Times New Roman" w:cs="Times New Roman"/>
          <w:lang w:eastAsia="ru-RU"/>
        </w:rPr>
        <w:t xml:space="preserve">бизнесе, моде и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спорте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учеб. пособие / А. М. Дорофеева. —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М. :</w:t>
      </w:r>
      <w:proofErr w:type="gramEnd"/>
      <w:r w:rsidRPr="0073309C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3309C">
        <w:rPr>
          <w:rFonts w:ascii="Times New Roman" w:eastAsia="Times New Roman" w:hAnsi="Times New Roman" w:cs="Times New Roman"/>
          <w:lang w:eastAsia="ru-RU"/>
        </w:rPr>
        <w:t>Проспект,</w:t>
      </w:r>
      <w:r w:rsidRPr="0073309C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73309C">
        <w:rPr>
          <w:rFonts w:ascii="Times New Roman" w:eastAsia="Times New Roman" w:hAnsi="Times New Roman" w:cs="Times New Roman"/>
          <w:lang w:eastAsia="ru-RU"/>
        </w:rPr>
        <w:t>2021. — 142</w:t>
      </w:r>
      <w:r w:rsidRPr="0073309C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73309C">
        <w:rPr>
          <w:rFonts w:ascii="Times New Roman" w:eastAsia="Times New Roman" w:hAnsi="Times New Roman" w:cs="Times New Roman"/>
          <w:lang w:eastAsia="ru-RU"/>
        </w:rPr>
        <w:t xml:space="preserve">с. </w:t>
      </w:r>
    </w:p>
    <w:p w:rsidR="0073309C" w:rsidRPr="0073309C" w:rsidRDefault="0073309C" w:rsidP="007233D8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Зимнева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, С. В. Использование объектов интеллектуальной собственности в гражданском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lastRenderedPageBreak/>
        <w:t>обороте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учеб. пособие для вузов / С. В. 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Зимнева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, Д. А. Кириллов ; Тюменский гос. ун-т. — М. :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Юрайт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, 2020. — 283 с.</w:t>
      </w:r>
    </w:p>
    <w:p w:rsidR="0073309C" w:rsidRPr="0073309C" w:rsidRDefault="0073309C" w:rsidP="007233D8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Мазур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, Н. З. Стоимость интеллектуальной собственности в хозяйственном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обороте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учебник для группы направлений </w:t>
      </w:r>
      <w:proofErr w:type="spellStart"/>
      <w:r w:rsidRPr="0073309C">
        <w:rPr>
          <w:rFonts w:ascii="Times New Roman" w:eastAsia="Times New Roman" w:hAnsi="Times New Roman" w:cs="Times New Roman"/>
          <w:spacing w:val="-2"/>
          <w:lang w:eastAsia="ru-RU"/>
        </w:rPr>
        <w:t>бакалавриата</w:t>
      </w:r>
      <w:proofErr w:type="spellEnd"/>
      <w:r w:rsidRPr="0073309C">
        <w:rPr>
          <w:rFonts w:ascii="Times New Roman" w:eastAsia="Times New Roman" w:hAnsi="Times New Roman" w:cs="Times New Roman"/>
          <w:spacing w:val="-2"/>
          <w:lang w:eastAsia="ru-RU"/>
        </w:rPr>
        <w:t xml:space="preserve"> и магистратуры «Экономика и управление» / Н. З. </w:t>
      </w:r>
      <w:proofErr w:type="spellStart"/>
      <w:r w:rsidRPr="0073309C">
        <w:rPr>
          <w:rFonts w:ascii="Times New Roman" w:eastAsia="Times New Roman" w:hAnsi="Times New Roman" w:cs="Times New Roman"/>
          <w:spacing w:val="-2"/>
          <w:lang w:eastAsia="ru-RU"/>
        </w:rPr>
        <w:t>Мазур</w:t>
      </w:r>
      <w:proofErr w:type="spellEnd"/>
      <w:r w:rsidRPr="0073309C">
        <w:rPr>
          <w:rFonts w:ascii="Times New Roman" w:eastAsia="Times New Roman" w:hAnsi="Times New Roman" w:cs="Times New Roman"/>
          <w:spacing w:val="-2"/>
          <w:lang w:eastAsia="ru-RU"/>
        </w:rPr>
        <w:t>,</w:t>
      </w:r>
      <w:r w:rsidRPr="0073309C">
        <w:rPr>
          <w:rFonts w:ascii="Times New Roman" w:eastAsia="Times New Roman" w:hAnsi="Times New Roman" w:cs="Times New Roman"/>
          <w:lang w:eastAsia="ru-RU"/>
        </w:rPr>
        <w:t xml:space="preserve"> Ю. Б. Леонтьев, А. В. Попова. —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М.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Русайнс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>, 2022. — 349 с.</w:t>
      </w:r>
    </w:p>
    <w:p w:rsidR="0073309C" w:rsidRPr="0073309C" w:rsidRDefault="0073309C" w:rsidP="007233D8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Мухопад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, В. И. Интеллектуальная собственность в современной экономике: система и ее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синергетика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учебник / В. И. 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Мухопад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. —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М.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Магистр : ИНФРА-М, 2021. — 623 с.</w:t>
      </w:r>
    </w:p>
    <w:p w:rsidR="0073309C" w:rsidRPr="0073309C" w:rsidRDefault="0073309C" w:rsidP="007233D8">
      <w:pPr>
        <w:widowControl w:val="0"/>
        <w:numPr>
          <w:ilvl w:val="0"/>
          <w:numId w:val="7"/>
        </w:numPr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 xml:space="preserve">Основы исследований и изобретательства в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машиностроении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практикум : учеб. пособие для студентов учреждений высшего образования по специальностям «Технология машиностроения», «Оборудование и технологии высокоэффективных процессов обработки материалов», «Автоматизация технологических процессов и производств (машиностроение и приборостроение)» / [М. М. Кане и др.] ; под ред. М. М. Кане. —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Минск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Вышэйшая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 школа, 2020. – 312 с.</w:t>
      </w:r>
    </w:p>
    <w:p w:rsidR="0073309C" w:rsidRPr="0073309C" w:rsidRDefault="0073309C" w:rsidP="007233D8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73309C">
        <w:rPr>
          <w:rFonts w:ascii="Times New Roman" w:eastAsia="Times New Roman" w:hAnsi="Times New Roman" w:cs="Times New Roman"/>
          <w:lang w:eastAsia="ru-RU"/>
        </w:rPr>
        <w:t xml:space="preserve">Основы управления интеллектуальной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собственностью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> практикум для студентов специальности 1-27 01 01 «Экономика и организация производства» / Белорусский национальный технический университет, Кафедра «Экономика и право» / сост.: Л. И. </w:t>
      </w:r>
      <w:proofErr w:type="spellStart"/>
      <w:r w:rsidRPr="0073309C">
        <w:rPr>
          <w:rFonts w:ascii="Times New Roman" w:eastAsia="Times New Roman" w:hAnsi="Times New Roman" w:cs="Times New Roman"/>
          <w:lang w:eastAsia="ru-RU"/>
        </w:rPr>
        <w:t>Дроздович</w:t>
      </w:r>
      <w:proofErr w:type="spellEnd"/>
      <w:r w:rsidRPr="0073309C">
        <w:rPr>
          <w:rFonts w:ascii="Times New Roman" w:eastAsia="Times New Roman" w:hAnsi="Times New Roman" w:cs="Times New Roman"/>
          <w:lang w:eastAsia="ru-RU"/>
        </w:rPr>
        <w:t xml:space="preserve">, Т. В. Иванова, А. А. Соколовская. — </w:t>
      </w:r>
      <w:proofErr w:type="gramStart"/>
      <w:r w:rsidRPr="0073309C">
        <w:rPr>
          <w:rFonts w:ascii="Times New Roman" w:eastAsia="Times New Roman" w:hAnsi="Times New Roman" w:cs="Times New Roman"/>
          <w:lang w:eastAsia="ru-RU"/>
        </w:rPr>
        <w:t>Минск :</w:t>
      </w:r>
      <w:proofErr w:type="gramEnd"/>
      <w:r w:rsidRPr="0073309C">
        <w:rPr>
          <w:rFonts w:ascii="Times New Roman" w:eastAsia="Times New Roman" w:hAnsi="Times New Roman" w:cs="Times New Roman"/>
          <w:lang w:eastAsia="ru-RU"/>
        </w:rPr>
        <w:t xml:space="preserve"> БНТУ, 2020. — 85 с.</w:t>
      </w: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Default="0073309C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348" w:rsidRDefault="0099334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93348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 xml:space="preserve"> «ПРОТИВОДЕЙСТВИЕ КОРРУПЦИИ И ПРЕДУПРЕЖДЕНИЕ КОРРУПЦИОННЫХ РИСКОВ В ПРОФЕССИОНАЛЬНОЙ ДЕЯТЕЛЬНОСТИ»</w:t>
      </w: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93348">
        <w:rPr>
          <w:rFonts w:ascii="Times New Roman" w:eastAsia="Times New Roman" w:hAnsi="Times New Roman" w:cs="Times New Roman"/>
          <w:lang w:eastAsia="ru-RU"/>
        </w:rPr>
        <w:t>УЧЕБНОГО МОДУЛЯ</w:t>
      </w:r>
      <w:r w:rsidRPr="0099334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348">
        <w:rPr>
          <w:rFonts w:ascii="Times New Roman" w:eastAsia="Times New Roman" w:hAnsi="Times New Roman" w:cs="Times New Roman"/>
          <w:b/>
          <w:u w:val="single"/>
          <w:lang w:eastAsia="ru-RU"/>
        </w:rPr>
        <w:t>«ПРАВОВОЕ РЕГУЛИРОВАНИЕ ПРОФЕССИОНАЛЬНОЙ ДЕЯТЕЛЬНОСТИ»</w:t>
      </w: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93348">
        <w:rPr>
          <w:rFonts w:ascii="Times New Roman" w:eastAsia="Times New Roman" w:hAnsi="Times New Roman" w:cs="Times New Roman"/>
          <w:lang w:eastAsia="ru-RU"/>
        </w:rPr>
        <w:t>специальность переподготовки:</w:t>
      </w:r>
      <w:r w:rsidR="0064708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3348">
        <w:rPr>
          <w:rFonts w:ascii="Times New Roman" w:eastAsia="Times New Roman" w:hAnsi="Times New Roman" w:cs="Times New Roman"/>
          <w:b/>
          <w:u w:val="single"/>
          <w:lang w:val="be-BY" w:eastAsia="ru-RU"/>
        </w:rPr>
        <w:t xml:space="preserve">9-09-0411-01 </w:t>
      </w:r>
      <w:r w:rsidRPr="00993348">
        <w:rPr>
          <w:rFonts w:ascii="Times New Roman" w:eastAsia="Times New Roman" w:hAnsi="Times New Roman" w:cs="Times New Roman"/>
          <w:b/>
          <w:u w:val="single"/>
          <w:lang w:eastAsia="ru-RU"/>
        </w:rPr>
        <w:t>Бухгалтерский учет и анализ</w:t>
      </w: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3348" w:rsidRPr="00993348" w:rsidRDefault="00993348" w:rsidP="0099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93348">
        <w:rPr>
          <w:rFonts w:ascii="Times New Roman" w:eastAsia="Calibri" w:hAnsi="Times New Roman" w:cs="Times New Roman"/>
          <w:b/>
          <w:color w:val="000000"/>
        </w:rPr>
        <w:t>2.ТЕМАТИЧЕСКИЙ ПЛАН</w:t>
      </w:r>
    </w:p>
    <w:p w:rsidR="00993348" w:rsidRPr="00993348" w:rsidRDefault="00993348" w:rsidP="0099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993348" w:rsidRPr="00993348" w:rsidRDefault="00993348" w:rsidP="00993348">
      <w:pPr>
        <w:tabs>
          <w:tab w:val="left" w:pos="3240"/>
          <w:tab w:val="left" w:pos="342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</w:t>
      </w:r>
      <w:r w:rsidRPr="00993348">
        <w:rPr>
          <w:rFonts w:ascii="Times New Roman" w:eastAsia="Times New Roman" w:hAnsi="Times New Roman" w:cs="Times New Roman"/>
          <w:b/>
          <w:lang w:eastAsia="ru-RU"/>
        </w:rPr>
        <w:t>ля заочной и дистанционной формы получения образования</w:t>
      </w:r>
    </w:p>
    <w:p w:rsidR="00993348" w:rsidRPr="00993348" w:rsidRDefault="00993348" w:rsidP="00993348">
      <w:pPr>
        <w:tabs>
          <w:tab w:val="left" w:pos="3240"/>
          <w:tab w:val="left" w:pos="3420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12"/>
          <w:lang w:eastAsia="ru-RU"/>
        </w:rPr>
      </w:pPr>
    </w:p>
    <w:tbl>
      <w:tblPr>
        <w:tblW w:w="91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706"/>
        <w:gridCol w:w="425"/>
        <w:gridCol w:w="378"/>
        <w:gridCol w:w="378"/>
        <w:gridCol w:w="378"/>
        <w:gridCol w:w="378"/>
        <w:gridCol w:w="378"/>
        <w:gridCol w:w="378"/>
        <w:gridCol w:w="567"/>
        <w:gridCol w:w="425"/>
        <w:gridCol w:w="425"/>
      </w:tblGrid>
      <w:tr w:rsidR="00993348" w:rsidRPr="00993348" w:rsidTr="00993348">
        <w:trPr>
          <w:cantSplit/>
          <w:trHeight w:val="1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993348" w:rsidRPr="00993348" w:rsidRDefault="00993348" w:rsidP="0099334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10"/>
                <w:sz w:val="20"/>
                <w:szCs w:val="24"/>
                <w:lang w:eastAsia="ru-RU"/>
              </w:rPr>
              <w:t>п\п</w:t>
            </w: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Наименования разделов, модулей дисциплин, тем и форм текущей, промежуточной аттестации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 10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Этапы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</w:tr>
      <w:tr w:rsidR="00993348" w:rsidRPr="00993348" w:rsidTr="00993348">
        <w:trPr>
          <w:cantSplit/>
          <w:trHeight w:val="20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Распределение по видам занятий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993348">
        <w:trPr>
          <w:cantSplit/>
          <w:trHeight w:val="12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Аудиторные</w:t>
            </w:r>
            <w:proofErr w:type="spellEnd"/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93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Самостоятельная</w:t>
            </w:r>
            <w:proofErr w:type="spellEnd"/>
            <w:r w:rsidRPr="00993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9334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работа</w:t>
            </w:r>
            <w:proofErr w:type="spellEnd"/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993348">
        <w:trPr>
          <w:cantSplit/>
          <w:trHeight w:val="2273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Лекции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Семинарские занятия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Круглые столы, </w:t>
            </w:r>
            <w:proofErr w:type="spellStart"/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тематич</w:t>
            </w:r>
            <w:proofErr w:type="spellEnd"/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дискус</w:t>
            </w:r>
            <w:proofErr w:type="spellEnd"/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Лабораторные занятия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Деловые игры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993348">
        <w:trPr>
          <w:cantSplit/>
          <w:trHeight w:val="19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12</w:t>
            </w:r>
          </w:p>
        </w:tc>
      </w:tr>
      <w:tr w:rsidR="00993348" w:rsidRPr="00993348" w:rsidTr="009E4BAB">
        <w:trPr>
          <w:cantSplit/>
          <w:trHeight w:val="7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48" w:rsidRPr="00993348" w:rsidRDefault="00993348" w:rsidP="00993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6" w:type="dxa"/>
          </w:tcPr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Характеристика коррупции в системе общественных отношений.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Кафедра гражданских и уголовно-правовых дисциплин </w:t>
            </w:r>
          </w:p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165820">
        <w:trPr>
          <w:cantSplit/>
          <w:trHeight w:val="9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48" w:rsidRPr="00993348" w:rsidRDefault="00993348" w:rsidP="00993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6" w:type="dxa"/>
          </w:tcPr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Субъекты правонарушений, создающих условия для коррупции  и коррупционных правонарушений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9E4BAB">
        <w:trPr>
          <w:cantSplit/>
          <w:trHeight w:val="99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48" w:rsidRPr="00993348" w:rsidRDefault="00993348" w:rsidP="00993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6" w:type="dxa"/>
          </w:tcPr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Основные задачи в сфере противодействия коррупции.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9E4BAB">
        <w:trPr>
          <w:cantSplit/>
          <w:trHeight w:val="9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48" w:rsidRPr="00993348" w:rsidRDefault="00993348" w:rsidP="00993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6" w:type="dxa"/>
          </w:tcPr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Формирование нравственного поведения личности.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9E4BAB">
        <w:trPr>
          <w:cantSplit/>
          <w:trHeight w:val="97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48" w:rsidRPr="00993348" w:rsidRDefault="00993348" w:rsidP="0099334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6" w:type="dxa"/>
          </w:tcPr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Международное сотрудничество в сфере противодействия коррупции.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9E4BAB">
        <w:trPr>
          <w:cantSplit/>
          <w:trHeight w:val="539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на 1-м этапе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8B70E1">
            <w:pPr>
              <w:tabs>
                <w:tab w:val="left" w:pos="3240"/>
                <w:tab w:val="left" w:pos="342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tabs>
                <w:tab w:val="left" w:pos="3240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3348" w:rsidRPr="00993348" w:rsidTr="009E4BAB">
        <w:trPr>
          <w:cantSplit/>
          <w:trHeight w:val="844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по модулю 1.2.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 Полужирный" w:eastAsia="Times New Roman" w:hAnsi="Times New Roman Полужирный" w:cs="Times New Roman"/>
                <w:spacing w:val="-12"/>
                <w:sz w:val="24"/>
                <w:szCs w:val="24"/>
                <w:lang w:eastAsia="ru-RU"/>
              </w:rPr>
            </w:pPr>
            <w:r w:rsidRPr="00993348">
              <w:rPr>
                <w:rFonts w:ascii="Times New Roman Полужирный" w:eastAsia="Times New Roman" w:hAnsi="Times New Roman Полужирный" w:cs="Times New Roman"/>
                <w:spacing w:val="-12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348" w:rsidRPr="00993348" w:rsidRDefault="00993348" w:rsidP="0099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348" w:rsidRPr="00993348" w:rsidRDefault="00993348" w:rsidP="0099334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lang w:eastAsia="ru-RU"/>
        </w:rPr>
      </w:pPr>
    </w:p>
    <w:p w:rsidR="00993348" w:rsidRPr="00993348" w:rsidRDefault="00993348" w:rsidP="0099334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8"/>
          <w:lang w:eastAsia="ru-RU"/>
        </w:rPr>
      </w:pPr>
      <w:r w:rsidRPr="00993348">
        <w:rPr>
          <w:rFonts w:ascii="Times New Roman" w:eastAsia="Times New Roman" w:hAnsi="Times New Roman" w:cs="Times New Roman"/>
          <w:sz w:val="18"/>
          <w:lang w:eastAsia="ru-RU"/>
        </w:rPr>
        <w:t>*Занятия могут проводиться с использованием дистанционных образовательных технологий (ДОТ)</w:t>
      </w:r>
    </w:p>
    <w:p w:rsidR="0032706C" w:rsidRPr="00993348" w:rsidRDefault="00993348" w:rsidP="0032706C">
      <w:pPr>
        <w:shd w:val="clear" w:color="auto" w:fill="FFFFFF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348">
        <w:rPr>
          <w:rFonts w:ascii="Times New Roman" w:eastAsia="Times New Roman" w:hAnsi="Times New Roman" w:cs="Times New Roman"/>
          <w:b/>
          <w:spacing w:val="-7"/>
          <w:lang w:eastAsia="ru-RU"/>
        </w:rPr>
        <w:br w:type="page"/>
      </w: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348">
        <w:rPr>
          <w:rFonts w:ascii="Times New Roman" w:eastAsia="Times New Roman" w:hAnsi="Times New Roman" w:cs="Times New Roman"/>
          <w:b/>
          <w:lang w:eastAsia="ru-RU"/>
        </w:rPr>
        <w:lastRenderedPageBreak/>
        <w:t>4. ВОПРОСЫ И ЗАДАНИЯ ДЛЯ САМОСТОЯТЕЛЬНОЙ РАБОТЫ СЛУШАТЕЛЕЙ</w:t>
      </w:r>
    </w:p>
    <w:p w:rsidR="00993348" w:rsidRPr="00993348" w:rsidRDefault="00993348" w:rsidP="00993348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93348" w:rsidRPr="00993348" w:rsidRDefault="0032706C" w:rsidP="00993348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для </w:t>
      </w:r>
      <w:r w:rsidRPr="00993348">
        <w:rPr>
          <w:rFonts w:ascii="Times New Roman" w:eastAsia="Times New Roman" w:hAnsi="Times New Roman" w:cs="Times New Roman"/>
          <w:color w:val="000000"/>
          <w:lang w:eastAsia="ru-RU"/>
        </w:rPr>
        <w:t>заочной</w:t>
      </w:r>
      <w:r w:rsidRPr="00993348">
        <w:rPr>
          <w:rFonts w:ascii="Times New Roman" w:eastAsia="Times New Roman" w:hAnsi="Times New Roman" w:cs="Times New Roman"/>
          <w:lang w:eastAsia="ru-RU"/>
        </w:rPr>
        <w:t xml:space="preserve"> и дистанционной формы получения образования</w:t>
      </w:r>
    </w:p>
    <w:p w:rsidR="00993348" w:rsidRPr="00993348" w:rsidRDefault="00993348" w:rsidP="00993348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297"/>
        <w:gridCol w:w="3827"/>
        <w:gridCol w:w="315"/>
        <w:gridCol w:w="394"/>
        <w:gridCol w:w="2267"/>
      </w:tblGrid>
      <w:tr w:rsidR="00993348" w:rsidRPr="00993348" w:rsidTr="0032706C">
        <w:trPr>
          <w:cantSplit/>
          <w:trHeight w:val="1134"/>
          <w:tblHeader/>
        </w:trPr>
        <w:tc>
          <w:tcPr>
            <w:tcW w:w="284" w:type="dxa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pacing w:val="-10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10"/>
                <w:szCs w:val="24"/>
                <w:lang w:eastAsia="ru-RU"/>
              </w:rPr>
              <w:t>№</w:t>
            </w:r>
          </w:p>
          <w:p w:rsidR="00993348" w:rsidRPr="00993348" w:rsidRDefault="00993348" w:rsidP="00993348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pacing w:val="-10"/>
                <w:szCs w:val="24"/>
                <w:lang w:eastAsia="ru-RU"/>
              </w:rPr>
              <w:t>п/п</w:t>
            </w:r>
          </w:p>
        </w:tc>
        <w:tc>
          <w:tcPr>
            <w:tcW w:w="2297" w:type="dxa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Наименования разделов, модулей дисциплин, тем</w:t>
            </w:r>
          </w:p>
        </w:tc>
        <w:tc>
          <w:tcPr>
            <w:tcW w:w="3827" w:type="dxa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Вопросы темы</w:t>
            </w:r>
          </w:p>
        </w:tc>
        <w:tc>
          <w:tcPr>
            <w:tcW w:w="315" w:type="dxa"/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Кол-во часов</w:t>
            </w:r>
          </w:p>
        </w:tc>
        <w:tc>
          <w:tcPr>
            <w:tcW w:w="394" w:type="dxa"/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контроля СРС</w:t>
            </w:r>
          </w:p>
        </w:tc>
        <w:tc>
          <w:tcPr>
            <w:tcW w:w="2267" w:type="dxa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Перечень необходимых учебных изданий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(с указанием объемов для самостоятельного изучения по каждой теме, разделу учебной дисциплины, модуля</w:t>
            </w:r>
            <w:r w:rsidRPr="0099334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993348" w:rsidRPr="00993348" w:rsidTr="0032706C">
        <w:tc>
          <w:tcPr>
            <w:tcW w:w="284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Субъекты правонарушений, создающих условия для коррупции и коррупционных правонарушений</w:t>
            </w:r>
          </w:p>
        </w:tc>
        <w:tc>
          <w:tcPr>
            <w:tcW w:w="3827" w:type="dxa"/>
          </w:tcPr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Юридические признаки субъектов коррупционных </w:t>
            </w:r>
            <w:r w:rsidRPr="0099334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преступлений в законодательстве</w:t>
            </w: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Беларусь.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2.Государственные должностные лица; лица, приравненные к </w:t>
            </w:r>
            <w:r w:rsidRPr="009933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государственным должностным</w:t>
            </w: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лицам; иностранные должностные лица.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3.Лица, осуществляющие подкуп государственных должностных лиц; лиц, приравненных к </w:t>
            </w:r>
            <w:r w:rsidRPr="0099334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государственным должностным</w:t>
            </w: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лицам; иностранных должностных лиц.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4.Особенности уголовной ответственности, лиц, совершающих коррупционные преступления.</w:t>
            </w:r>
          </w:p>
        </w:tc>
        <w:tc>
          <w:tcPr>
            <w:tcW w:w="315" w:type="dxa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vMerge w:val="restart"/>
            <w:textDirection w:val="btLr"/>
            <w:vAlign w:val="center"/>
          </w:tcPr>
          <w:p w:rsidR="00993348" w:rsidRPr="00993348" w:rsidRDefault="00993348" w:rsidP="00993348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онлайн режиме.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нормативные акты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1- 13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1-19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1,2,4,5,7,8,11</w:t>
            </w:r>
          </w:p>
        </w:tc>
      </w:tr>
      <w:tr w:rsidR="00993348" w:rsidRPr="00993348" w:rsidTr="0032706C">
        <w:tc>
          <w:tcPr>
            <w:tcW w:w="284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7" w:type="dxa"/>
          </w:tcPr>
          <w:p w:rsidR="00993348" w:rsidRPr="00993348" w:rsidRDefault="00993348" w:rsidP="0099334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348">
              <w:rPr>
                <w:rFonts w:ascii="Times New Roman" w:eastAsia="Calibri" w:hAnsi="Times New Roman" w:cs="Times New Roman"/>
                <w:sz w:val="24"/>
                <w:szCs w:val="24"/>
              </w:rPr>
              <w:t>Тема 4. Формирование нравственного поведения личности.</w:t>
            </w:r>
          </w:p>
        </w:tc>
        <w:tc>
          <w:tcPr>
            <w:tcW w:w="3827" w:type="dxa"/>
          </w:tcPr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1.Отношение к коррупции в обществе.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2.Преодоление правового нигилизма и повышение правовой культуры граждан.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3.Роль общественных объединений и средств массовой информации в борьбе с коррупцией.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4.Общественный контроль как средство противодействия коррупции.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5.Взаимодействие институтов гражданского общества с органами государственной власти и местного самоуправления. Индекс восприятия коррупции.</w:t>
            </w:r>
          </w:p>
        </w:tc>
        <w:tc>
          <w:tcPr>
            <w:tcW w:w="315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vMerge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нормативные акты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1- 13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1-19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3,7,11,15</w:t>
            </w:r>
          </w:p>
        </w:tc>
      </w:tr>
      <w:tr w:rsidR="00993348" w:rsidRPr="00993348" w:rsidTr="0032706C">
        <w:tc>
          <w:tcPr>
            <w:tcW w:w="284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97" w:type="dxa"/>
          </w:tcPr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Международное сотрудничество в сфере противодействия </w:t>
            </w:r>
            <w:r w:rsidRPr="0099334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коррупции</w:t>
            </w:r>
          </w:p>
        </w:tc>
        <w:tc>
          <w:tcPr>
            <w:tcW w:w="3827" w:type="dxa"/>
          </w:tcPr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3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1. Международные организации</w:t>
            </w:r>
            <w:r w:rsidRPr="00993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334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по противодействию коррупции</w:t>
            </w:r>
            <w:r w:rsidRPr="00993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общая характеристика их деятельности в борьбе с коррупцией: Организация Объединенных Наций (далее – </w:t>
            </w:r>
            <w:r w:rsidRPr="009933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ООН), Группа стран по борьбе с коррупцией (далее – ГРЕКО), Организация экономического сотрудничества и развития (далее – ОЭСР), Группа разработки финансовых мер борьбы с отмыванием денег (далее – ФАТФ).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348">
              <w:rPr>
                <w:rFonts w:ascii="Times New Roman" w:eastAsia="Calibri" w:hAnsi="Times New Roman" w:cs="Times New Roman"/>
                <w:sz w:val="24"/>
                <w:szCs w:val="24"/>
              </w:rPr>
              <w:t>2.Международные конвенции в области противодействия коррупции.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3.Международно-правовое регулирование борьбы с коррупционными правонарушениями.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33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Антикоррупционная политика и реализация антикоррупционных программ. </w:t>
            </w:r>
          </w:p>
          <w:p w:rsidR="00993348" w:rsidRPr="00993348" w:rsidRDefault="00993348" w:rsidP="00993348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Calibri" w:hAnsi="Times New Roman" w:cs="Times New Roman"/>
                <w:sz w:val="24"/>
                <w:szCs w:val="24"/>
              </w:rPr>
              <w:t>5. Международный опыт борьбы с коррупцией.</w:t>
            </w:r>
          </w:p>
        </w:tc>
        <w:tc>
          <w:tcPr>
            <w:tcW w:w="315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94" w:type="dxa"/>
            <w:vMerge/>
            <w:textDirection w:val="btLr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нормативные акты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1- 13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1-19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7,15,17</w:t>
            </w:r>
          </w:p>
        </w:tc>
      </w:tr>
      <w:tr w:rsidR="00993348" w:rsidRPr="00993348" w:rsidTr="0032706C">
        <w:tc>
          <w:tcPr>
            <w:tcW w:w="284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5" w:type="dxa"/>
            <w:vAlign w:val="center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</w:tcPr>
          <w:p w:rsidR="00993348" w:rsidRPr="00993348" w:rsidRDefault="00993348" w:rsidP="0099334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3348" w:rsidRPr="00993348" w:rsidRDefault="00993348" w:rsidP="00993348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lang w:eastAsia="ru-RU"/>
        </w:rPr>
      </w:pPr>
    </w:p>
    <w:p w:rsidR="00993348" w:rsidRPr="00993348" w:rsidRDefault="00993348" w:rsidP="00993348">
      <w:pPr>
        <w:spacing w:after="200" w:line="276" w:lineRule="auto"/>
        <w:rPr>
          <w:rFonts w:ascii="Calibri" w:eastAsia="Times New Roman" w:hAnsi="Calibri" w:cs="Times New Roman"/>
          <w:sz w:val="2"/>
          <w:lang w:eastAsia="ru-RU"/>
        </w:rPr>
      </w:pPr>
      <w:r w:rsidRPr="00993348">
        <w:rPr>
          <w:rFonts w:ascii="Calibri" w:eastAsia="Times New Roman" w:hAnsi="Calibri" w:cs="Times New Roman"/>
          <w:lang w:eastAsia="ru-RU"/>
        </w:rPr>
        <w:br w:type="page"/>
      </w:r>
    </w:p>
    <w:tbl>
      <w:tblPr>
        <w:tblW w:w="2409" w:type="dxa"/>
        <w:tblInd w:w="4503" w:type="dxa"/>
        <w:tblLook w:val="04A0" w:firstRow="1" w:lastRow="0" w:firstColumn="1" w:lastColumn="0" w:noHBand="0" w:noVBand="1"/>
      </w:tblPr>
      <w:tblGrid>
        <w:gridCol w:w="2409"/>
      </w:tblGrid>
      <w:tr w:rsidR="00993348" w:rsidRPr="00993348" w:rsidTr="00412996">
        <w:tc>
          <w:tcPr>
            <w:tcW w:w="2409" w:type="dxa"/>
          </w:tcPr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</w:rPr>
            </w:pPr>
            <w:r w:rsidRPr="0099334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br w:type="page"/>
            </w:r>
            <w:r w:rsidRPr="00993348">
              <w:rPr>
                <w:rFonts w:ascii="Calibri" w:eastAsia="Times New Roman" w:hAnsi="Calibri" w:cs="Times New Roman"/>
                <w:lang w:eastAsia="ru-RU"/>
              </w:rPr>
              <w:br w:type="page"/>
            </w:r>
            <w:r w:rsidRPr="00993348">
              <w:rPr>
                <w:rFonts w:ascii="Calibri" w:eastAsia="Times New Roman" w:hAnsi="Calibri" w:cs="Times New Roman"/>
                <w:lang w:eastAsia="ru-RU"/>
              </w:rPr>
              <w:br w:type="page"/>
            </w:r>
            <w:r w:rsidRPr="00993348">
              <w:rPr>
                <w:rFonts w:ascii="Times New Roman" w:eastAsia="Times New Roman" w:hAnsi="Times New Roman" w:cs="Times New Roman"/>
                <w:bCs/>
                <w:sz w:val="18"/>
              </w:rPr>
              <w:t>УТВЕРЖДАЮ</w:t>
            </w:r>
          </w:p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</w:pPr>
            <w:r w:rsidRPr="00993348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 xml:space="preserve">Директор института повышения квалификации и переподготовки </w:t>
            </w:r>
            <w:proofErr w:type="spellStart"/>
            <w:r w:rsidRPr="00993348">
              <w:rPr>
                <w:rFonts w:ascii="Times New Roman" w:eastAsia="Times New Roman" w:hAnsi="Times New Roman" w:cs="Times New Roman"/>
                <w:bCs/>
                <w:sz w:val="18"/>
                <w:lang w:eastAsia="ru-RU"/>
              </w:rPr>
              <w:t>БарГУ</w:t>
            </w:r>
            <w:proofErr w:type="spellEnd"/>
          </w:p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993348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__________ </w:t>
            </w:r>
            <w:r w:rsidRPr="00993348">
              <w:rPr>
                <w:rFonts w:ascii="Times New Roman" w:eastAsia="Times New Roman" w:hAnsi="Times New Roman" w:cs="Times New Roman"/>
                <w:sz w:val="18"/>
              </w:rPr>
              <w:t>Д</w:t>
            </w:r>
            <w:r w:rsidRPr="00993348">
              <w:rPr>
                <w:rFonts w:ascii="Times New Roman" w:eastAsia="Times New Roman" w:hAnsi="Times New Roman" w:cs="Times New Roman"/>
                <w:sz w:val="18"/>
                <w:lang w:val="en-US"/>
              </w:rPr>
              <w:t>.</w:t>
            </w:r>
            <w:r w:rsidRPr="00993348">
              <w:rPr>
                <w:rFonts w:ascii="Times New Roman" w:eastAsia="Times New Roman" w:hAnsi="Times New Roman" w:cs="Times New Roman"/>
                <w:sz w:val="18"/>
              </w:rPr>
              <w:t> С</w:t>
            </w:r>
            <w:r w:rsidRPr="00993348">
              <w:rPr>
                <w:rFonts w:ascii="Times New Roman" w:eastAsia="Times New Roman" w:hAnsi="Times New Roman" w:cs="Times New Roman"/>
                <w:sz w:val="18"/>
                <w:lang w:val="en-US"/>
              </w:rPr>
              <w:t>.</w:t>
            </w:r>
            <w:r w:rsidRPr="00993348">
              <w:rPr>
                <w:rFonts w:ascii="Times New Roman" w:eastAsia="Times New Roman" w:hAnsi="Times New Roman" w:cs="Times New Roman"/>
                <w:sz w:val="18"/>
              </w:rPr>
              <w:t xml:space="preserve"> Лундышев</w:t>
            </w:r>
          </w:p>
          <w:p w:rsidR="00993348" w:rsidRPr="00993348" w:rsidRDefault="00993348" w:rsidP="009933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993348">
              <w:rPr>
                <w:rFonts w:ascii="Times New Roman" w:eastAsia="Times New Roman" w:hAnsi="Times New Roman" w:cs="Times New Roman"/>
                <w:sz w:val="18"/>
                <w:lang w:val="en-US"/>
              </w:rPr>
              <w:t>__</w:t>
            </w:r>
            <w:r w:rsidRPr="00993348">
              <w:rPr>
                <w:rFonts w:ascii="Times New Roman" w:eastAsia="Times New Roman" w:hAnsi="Times New Roman" w:cs="Times New Roman"/>
                <w:sz w:val="18"/>
              </w:rPr>
              <w:t>_</w:t>
            </w:r>
            <w:r w:rsidRPr="00993348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_ </w:t>
            </w:r>
            <w:r w:rsidRPr="00993348">
              <w:rPr>
                <w:rFonts w:ascii="Times New Roman" w:eastAsia="Times New Roman" w:hAnsi="Times New Roman" w:cs="Times New Roman"/>
                <w:sz w:val="18"/>
              </w:rPr>
              <w:t>__</w:t>
            </w:r>
            <w:r w:rsidRPr="00993348">
              <w:rPr>
                <w:rFonts w:ascii="Times New Roman" w:eastAsia="Times New Roman" w:hAnsi="Times New Roman" w:cs="Times New Roman"/>
                <w:sz w:val="18"/>
                <w:lang w:val="en-US"/>
              </w:rPr>
              <w:t>____________ 20</w:t>
            </w:r>
            <w:r w:rsidRPr="00993348">
              <w:rPr>
                <w:rFonts w:ascii="Times New Roman" w:eastAsia="Times New Roman" w:hAnsi="Times New Roman" w:cs="Times New Roman"/>
                <w:sz w:val="18"/>
              </w:rPr>
              <w:t>25</w:t>
            </w:r>
            <w:r w:rsidRPr="00993348">
              <w:rPr>
                <w:rFonts w:ascii="Times New Roman" w:eastAsia="Times New Roman" w:hAnsi="Times New Roman" w:cs="Times New Roman"/>
                <w:sz w:val="18"/>
                <w:lang w:val="en-US"/>
              </w:rPr>
              <w:t xml:space="preserve"> г</w:t>
            </w:r>
          </w:p>
        </w:tc>
      </w:tr>
    </w:tbl>
    <w:p w:rsidR="00993348" w:rsidRPr="00993348" w:rsidRDefault="00993348" w:rsidP="00993348">
      <w:pPr>
        <w:shd w:val="clear" w:color="auto" w:fill="FFFFFF"/>
        <w:spacing w:after="0" w:line="240" w:lineRule="auto"/>
        <w:ind w:right="-186" w:firstLine="340"/>
        <w:jc w:val="center"/>
        <w:rPr>
          <w:rFonts w:ascii="Times New Roman" w:eastAsia="Times New Roman" w:hAnsi="Times New Roman" w:cs="Times New Roman"/>
          <w:b/>
          <w:bCs/>
          <w:iCs/>
          <w:lang w:val="en-US"/>
        </w:rPr>
      </w:pPr>
    </w:p>
    <w:p w:rsidR="00993348" w:rsidRPr="00993348" w:rsidRDefault="00993348" w:rsidP="00993348">
      <w:pPr>
        <w:shd w:val="clear" w:color="auto" w:fill="FFFFFF"/>
        <w:spacing w:after="0" w:line="240" w:lineRule="auto"/>
        <w:ind w:right="-186" w:firstLine="340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993348">
        <w:rPr>
          <w:rFonts w:ascii="Times New Roman" w:eastAsia="Times New Roman" w:hAnsi="Times New Roman" w:cs="Times New Roman"/>
          <w:b/>
          <w:bCs/>
          <w:iCs/>
        </w:rPr>
        <w:t>МАТЕРИАЛЫ ДЛЯ ПРОМЕЖУТОЧНОЙ АТТЕСТАЦИИ СЛУШАТЕЛЕЙ</w:t>
      </w:r>
    </w:p>
    <w:p w:rsidR="00993348" w:rsidRPr="00993348" w:rsidRDefault="00993348" w:rsidP="00993348">
      <w:pPr>
        <w:shd w:val="clear" w:color="auto" w:fill="FFFFFF"/>
        <w:spacing w:after="0" w:line="240" w:lineRule="auto"/>
        <w:ind w:right="-186" w:firstLine="340"/>
        <w:jc w:val="center"/>
        <w:rPr>
          <w:rFonts w:ascii="Times New Roman" w:eastAsia="Times New Roman" w:hAnsi="Times New Roman" w:cs="Times New Roman"/>
          <w:b/>
          <w:bCs/>
          <w:iCs/>
          <w:sz w:val="12"/>
        </w:rPr>
      </w:pPr>
    </w:p>
    <w:p w:rsidR="00993348" w:rsidRPr="00993348" w:rsidRDefault="00993348" w:rsidP="00993348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lang w:eastAsia="ru-RU"/>
        </w:rPr>
      </w:pPr>
      <w:r w:rsidRPr="00993348">
        <w:rPr>
          <w:rFonts w:ascii="Times New Roman" w:eastAsia="Times New Roman" w:hAnsi="Times New Roman" w:cs="Times New Roman"/>
          <w:lang w:eastAsia="ru-RU"/>
        </w:rPr>
        <w:t>по дисциплине</w:t>
      </w:r>
      <w:r w:rsidRPr="0099334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93348">
        <w:rPr>
          <w:rFonts w:ascii="Times New Roman" w:eastAsia="Times New Roman" w:hAnsi="Times New Roman" w:cs="Times New Roman"/>
          <w:lang w:eastAsia="ru-RU"/>
        </w:rPr>
        <w:t>«ПРОТИВОДЕЙСТВИЕ КОРРУПЦИИ И ПРЕДУПРЕЖДЕНИЕ КОРРУПЦИОННЫХ РИСКОВ В ПРОФЕССИОНАЛЬНОЙ ДЕЯТЕЛЬНОСТИ»</w:t>
      </w:r>
    </w:p>
    <w:p w:rsidR="00993348" w:rsidRPr="00993348" w:rsidRDefault="00993348" w:rsidP="00993348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sz w:val="12"/>
        </w:rPr>
      </w:pP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3348">
        <w:rPr>
          <w:rFonts w:ascii="Times New Roman" w:eastAsia="Times New Roman" w:hAnsi="Times New Roman" w:cs="Times New Roman"/>
        </w:rPr>
        <w:t xml:space="preserve">для специальности переподготовки </w:t>
      </w:r>
      <w:r w:rsidRPr="00993348">
        <w:rPr>
          <w:rFonts w:ascii="Times New Roman" w:eastAsia="Times New Roman" w:hAnsi="Times New Roman" w:cs="Times New Roman"/>
          <w:lang w:eastAsia="ru-RU"/>
        </w:rPr>
        <w:t>9-09-0411-01 Бухгалтерский учет и анализ</w:t>
      </w:r>
    </w:p>
    <w:p w:rsidR="00993348" w:rsidRPr="00993348" w:rsidRDefault="00993348" w:rsidP="00993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lang w:eastAsia="ru-RU"/>
        </w:rPr>
      </w:pPr>
    </w:p>
    <w:p w:rsidR="00D13400" w:rsidRPr="00197687" w:rsidRDefault="00D13400" w:rsidP="00D13400">
      <w:pPr>
        <w:widowControl w:val="0"/>
        <w:spacing w:after="0" w:line="240" w:lineRule="auto"/>
        <w:ind w:firstLine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D13400" w:rsidRPr="00FE5AF1" w:rsidRDefault="00D13400" w:rsidP="00D13400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</w:rPr>
      </w:pP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 xml:space="preserve">Понятие коррупции, ее общая характеристика в международном и белорусском законодательстве. 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 xml:space="preserve">Международные нормы об уголовно-правовом противодействии коррупции. 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Сравнительный анализ понятия, признаков и видов коррупции в отечественной научной правовой литературе, международном законодательстве, законодательстве Республики Беларусь.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Виды и формы коррупции.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Причины и условия распространения коррупции, ее негативные социальные последствия.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Принципы противодействия коррупции, их характеристика.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Система мер предупредительного характера, направленная на предупреждение проникновения коррупции в структуры государственной власти и органы местного самоуправления.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 xml:space="preserve">Обязательства и ограничения, устанавливаемые для государственных должностных лиц и лиц, претендующих на занятие должности государственного должностного лица и приравненных к ним лиц. 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 xml:space="preserve">Порядок предотвращения и урегулирования конфликта интересов в связи с исполнением обязанностей государственного должностного лица. 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Система государственных органов и организаций, осуществляющих противодействие коррупции.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Полномочия Генеральной прокуратуры Республики Беларусь в сфере борьбы с коррупцией.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Специальные подразделения по борьбе с коррупцией и их права.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Взаимодействие государственных органов и иных организаций в сфере борьбы с коррупцией.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Субъекты, осуществляющие информационную и воспитательную работу в сфере противодействия коррупции и их права.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Понятие, виды и характеристика коррупционных правонарушений.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Правовое положение государственного служащего в Республике Беларусь.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Понятие должностного лица как субъекта коррупционных правонарушений.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Понятие лица, приравненного к государственному должностному лицу.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Понятие правовой культуры и правового поведения.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Профессиональная этика и этические обязанности руководителя и подчиненных.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Этические стандарты профессионального поведения и государственной службы в Республике Беларусь.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Роль общественных объединений и средств массовой информации в борьбе с коррупцией.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Общественный контроль как средство противодействия коррупции.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Взаимодействие институтов гражданского общества, органов государственной власти и местного самоуправления в борьбе с коррупцией.</w:t>
      </w:r>
    </w:p>
    <w:p w:rsidR="00D13400" w:rsidRPr="00FE5AF1" w:rsidRDefault="00D13400" w:rsidP="00D1340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</w:rPr>
      </w:pPr>
      <w:r w:rsidRPr="00FE5AF1">
        <w:rPr>
          <w:rFonts w:ascii="Times New Roman" w:eastAsia="Calibri" w:hAnsi="Times New Roman" w:cs="Times New Roman"/>
        </w:rPr>
        <w:t>Основные направления и цели международного сотрудничества в сфере борьбы с коррупцией.</w:t>
      </w:r>
    </w:p>
    <w:p w:rsidR="003D544D" w:rsidRDefault="003D544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993348" w:rsidRPr="00993348" w:rsidRDefault="00993348" w:rsidP="0099334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93348">
        <w:rPr>
          <w:rFonts w:ascii="Times New Roman" w:eastAsia="Times New Roman" w:hAnsi="Times New Roman" w:cs="Times New Roman"/>
          <w:b/>
          <w:lang w:eastAsia="ru-RU"/>
        </w:rPr>
        <w:lastRenderedPageBreak/>
        <w:t>6. ПЕРЕЧЕНЬ НЕОБХОДИМЫХ УЧЕБНЫХ ИЗДАНИЙ</w:t>
      </w:r>
    </w:p>
    <w:p w:rsidR="00993348" w:rsidRPr="00993348" w:rsidRDefault="00993348" w:rsidP="00993348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993348" w:rsidRPr="00993348" w:rsidRDefault="00993348" w:rsidP="00993348">
      <w:pPr>
        <w:widowControl w:val="0"/>
        <w:spacing w:after="120" w:line="240" w:lineRule="auto"/>
        <w:ind w:firstLine="340"/>
        <w:rPr>
          <w:rFonts w:ascii="Times New Roman" w:eastAsia="Times New Roman" w:hAnsi="Times New Roman" w:cs="Times New Roman"/>
          <w:b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/>
          <w:bCs/>
          <w:lang w:eastAsia="ru-RU"/>
        </w:rPr>
        <w:t>Международно-правовые акты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Конвенция Организации Объединенных Наций против коррупции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[заключена в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г.Нью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-Йорке 31.10.2003] //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с экрана. 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Конвенция Организации Объединенных Наций против транснациональной организованной преступности [Электронный ресурс]: [заключена в г. Палермо 15.11.2000] //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Беларусь / ООО «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//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. с экрана.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Конвенция о гражданско-правовой ответственности за коррупцию [Электронный ресурс]: [заключена в г. Страсбурге 04.11.1999] //</w:t>
      </w:r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с экрана. 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Конвенция об уголовной ответственности за коррупцию [Электронный ресурс]: [заключена в г. Страсбурге 27.01.1999] //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с экрана. 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О модельном законе «Основы законодательства об антикоррупционной политике»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Межпарлам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Ассамблеи государств – участников СНГ № 22-15 [принято в г. Санкт-Петербурге 15.11.2003] /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/ </w:t>
      </w:r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с экрана. 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О Рекомендациях по проведению антикоррупционного мониторинга в государствах – участниках СНГ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Межпарлам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Ассамблеи государств – участников СНГ № 39- 12 22 [принято в г. Санкт-Петербурге 29.11.2013] //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с экрана. 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О Рекомендациях по проведению антикоррупционной экспертизы нормативных правовых актов и проектов нормативных правовых актов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Межпарлам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Ассамблеи государств – участников СНГ № 38-18 [принято в г. Санкт-Петербурге 23.11.2012] //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с экрана. 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О Рекомендациях по совершенствованию законодательства государств – участников СНГ в сфере противодействия коррупции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Межпарлам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Ассамблеи государств – участников СНГ № 38-17 [принято в г. Санкт-Петербурге 23.11.2012] //</w:t>
      </w:r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. с экрана</w:t>
      </w: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Соглашение о сотрудничестве генеральных прокуратур (прокуратур) государств – участников Содружества Независимых Государств в борьбе с коррупцией 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[заключено в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г.Астане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25.04.2007] //</w:t>
      </w:r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с экрана. </w:t>
      </w:r>
    </w:p>
    <w:p w:rsidR="00993348" w:rsidRPr="00993348" w:rsidRDefault="00993348" w:rsidP="00993348">
      <w:pPr>
        <w:widowControl w:val="0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Соглашение об образовании Межгосударственного совета по противодействию коррупции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соглашение Совета глав государств СНГ [заключено в г. Минске 25.10.2013] //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: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iCs/>
          <w:lang w:eastAsia="ru-RU"/>
        </w:rPr>
        <w:t xml:space="preserve">. с экрана. </w:t>
      </w:r>
    </w:p>
    <w:p w:rsidR="00993348" w:rsidRPr="00993348" w:rsidRDefault="00993348" w:rsidP="00993348">
      <w:pPr>
        <w:widowControl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3348" w:rsidRPr="00993348" w:rsidRDefault="00993348" w:rsidP="00993348">
      <w:pPr>
        <w:widowControl w:val="0"/>
        <w:spacing w:after="120" w:line="240" w:lineRule="auto"/>
        <w:ind w:firstLine="340"/>
        <w:rPr>
          <w:rFonts w:ascii="Times New Roman" w:eastAsia="Times New Roman" w:hAnsi="Times New Roman" w:cs="Times New Roman"/>
          <w:b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/>
          <w:bCs/>
          <w:lang w:eastAsia="ru-RU"/>
        </w:rPr>
        <w:t>Нормативные правовые акты</w:t>
      </w:r>
    </w:p>
    <w:p w:rsidR="00993348" w:rsidRPr="00993348" w:rsidRDefault="00993348" w:rsidP="00791FDB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Конституция Республики Беларусь: с изм. и доп., принятыми на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референдумах 24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нояб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1996 г., 17 окт. 2004 г. и 27 февр. 2022 г.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Беларусь, 2022. — 60 с.</w:t>
      </w:r>
    </w:p>
    <w:p w:rsidR="00993348" w:rsidRPr="00993348" w:rsidRDefault="00993348" w:rsidP="00791FDB">
      <w:pPr>
        <w:widowControl w:val="0"/>
        <w:numPr>
          <w:ilvl w:val="0"/>
          <w:numId w:val="16"/>
        </w:numPr>
        <w:tabs>
          <w:tab w:val="left" w:pos="567"/>
        </w:tabs>
        <w:spacing w:after="0" w:line="240" w:lineRule="auto"/>
        <w:ind w:left="0" w:firstLine="340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Гражданский кодекс Республики Беларусь [Электронный ресурс] : Закон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. Беларусь, 7 дек. 1998 г., № 218–З : принят </w:t>
      </w:r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Палатой представителей 28 окт. 1998 г. :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>одобр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. Советом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. 19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>нояб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. 1998 г. : в ред. Закона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. Беларусь от 17 </w:t>
      </w:r>
      <w:r w:rsidRPr="00993348">
        <w:rPr>
          <w:rFonts w:ascii="Times New Roman" w:eastAsia="Times New Roman" w:hAnsi="Times New Roman" w:cs="Times New Roman"/>
          <w:bCs/>
          <w:spacing w:val="-2"/>
          <w:lang w:eastAsia="x-none"/>
        </w:rPr>
        <w:t>февр.</w:t>
      </w:r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 2025 г., № 62-З //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 Нац. правовой 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lastRenderedPageBreak/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. Беларусь. — 21.02.20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2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5. — 2/3148.</w:t>
      </w:r>
    </w:p>
    <w:p w:rsidR="00993348" w:rsidRPr="00993348" w:rsidRDefault="00993348" w:rsidP="00791FDB">
      <w:pPr>
        <w:widowControl w:val="0"/>
        <w:shd w:val="clear" w:color="auto" w:fill="FFFFFF"/>
        <w:tabs>
          <w:tab w:val="left" w:pos="426"/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3. 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Кодекс Республики Беларусь об административных правонарушениях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 принят Палатой представителей 18 дек. 2020 г. : одобрен Советом Республики 18 дек. 2020 г. : в ред. Закона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. Беларусь от 12.07.2025 г., № 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91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-З // Нац. правовой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. Беларусь — 16.07.2025 — 5-2/3177.</w:t>
      </w:r>
    </w:p>
    <w:p w:rsidR="00993348" w:rsidRPr="00993348" w:rsidRDefault="00993348" w:rsidP="00791FDB">
      <w:pPr>
        <w:widowControl w:val="0"/>
        <w:shd w:val="clear" w:color="auto" w:fill="FFFFFF"/>
        <w:tabs>
          <w:tab w:val="left" w:pos="426"/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4. 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 xml:space="preserve">О борьбе с коррупцией [Электронный ресурс]: Закон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x-none"/>
        </w:rPr>
        <w:t xml:space="preserve">. Беларусь, 15 июля 2015 г., № 305-З // Нац. правовой 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x-none"/>
        </w:rPr>
        <w:t>. Беларусь. — 29.05.2024. — 2/3093.</w:t>
      </w:r>
    </w:p>
    <w:p w:rsidR="00993348" w:rsidRPr="00993348" w:rsidRDefault="00993348" w:rsidP="00791FDB">
      <w:pPr>
        <w:widowControl w:val="0"/>
        <w:tabs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5. О выплате вознаграждений и других выплат физическим лицам, способствующим выявлению коррупции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Совета Министров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12 сент. 2019 г., № 619 // Нац. правовой 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Беларусь.—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17.09.2019 — 5/47023.</w:t>
      </w:r>
    </w:p>
    <w:p w:rsidR="00993348" w:rsidRPr="00993348" w:rsidRDefault="00993348" w:rsidP="00791FDB">
      <w:pPr>
        <w:widowControl w:val="0"/>
        <w:shd w:val="clear" w:color="auto" w:fill="FFFFFF"/>
        <w:tabs>
          <w:tab w:val="left" w:pos="426"/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6. 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О государственной службе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]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 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:</w:t>
      </w:r>
      <w:proofErr w:type="gram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 Закон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. Беларусь, 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01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ию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н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я 20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22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 г., № 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175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-З: в ред. Закона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. Беларусь от  11.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1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0.2024 г., № 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36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-З // Нац. правовой 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. Беларусь. — 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17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.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1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0.20</w:t>
      </w:r>
      <w:r w:rsidRPr="00993348">
        <w:rPr>
          <w:rFonts w:ascii="Times New Roman" w:eastAsia="Times New Roman" w:hAnsi="Times New Roman" w:cs="Times New Roman"/>
          <w:bCs/>
          <w:lang w:eastAsia="x-none"/>
        </w:rPr>
        <w:t>24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. — 2/3122.</w:t>
      </w:r>
    </w:p>
    <w:p w:rsidR="00993348" w:rsidRPr="00993348" w:rsidRDefault="00993348" w:rsidP="00791FDB">
      <w:pPr>
        <w:widowControl w:val="0"/>
        <w:tabs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7. О дополнительных мерах по борьбе с коррупцией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Декрет Президента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10 мая 2019 г., № 3 // Нац. правовой 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Беларусь. — 11.05.2019. — 1/18338.</w:t>
      </w:r>
    </w:p>
    <w:p w:rsidR="00993348" w:rsidRPr="00993348" w:rsidRDefault="00993348" w:rsidP="00791FDB">
      <w:pPr>
        <w:widowControl w:val="0"/>
        <w:shd w:val="clear" w:color="auto" w:fill="FFFFFF"/>
        <w:tabs>
          <w:tab w:val="left" w:pos="426"/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pacing w:val="2"/>
          <w:lang w:val="x-none" w:eastAsia="x-none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8. </w:t>
      </w:r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 xml:space="preserve">Уголовный кодекс Республики Беларусь </w:t>
      </w:r>
      <w:r w:rsidRPr="00993348">
        <w:rPr>
          <w:rFonts w:ascii="Times New Roman" w:eastAsia="Times New Roman" w:hAnsi="Times New Roman" w:cs="Times New Roman"/>
          <w:bCs/>
          <w:spacing w:val="2"/>
          <w:kern w:val="16"/>
          <w:lang w:val="x-none" w:eastAsia="x-none"/>
        </w:rPr>
        <w:t>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spacing w:val="2"/>
          <w:kern w:val="16"/>
          <w:lang w:val="x-none" w:eastAsia="x-none"/>
        </w:rPr>
        <w:t>] </w:t>
      </w:r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>:</w:t>
      </w:r>
      <w:proofErr w:type="gramEnd"/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 xml:space="preserve"> </w:t>
      </w:r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Закон </w:t>
      </w:r>
      <w:proofErr w:type="spellStart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val="x-none" w:eastAsia="x-none"/>
        </w:rPr>
        <w:t xml:space="preserve">. Беларусь, </w:t>
      </w:r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 xml:space="preserve">9 июля 1999 г., № 275-З : принят Палатой представителей 2 июня 1999 г. :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>одобр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 xml:space="preserve">. Советом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 xml:space="preserve">. 24 </w:t>
      </w:r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июня 1999 г. : в ред. Закона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. Беларусь от 17 </w:t>
      </w:r>
      <w:r w:rsidRPr="00993348">
        <w:rPr>
          <w:rFonts w:ascii="Times New Roman" w:eastAsia="Times New Roman" w:hAnsi="Times New Roman" w:cs="Times New Roman"/>
          <w:bCs/>
          <w:spacing w:val="-2"/>
          <w:lang w:eastAsia="x-none"/>
        </w:rPr>
        <w:t>февр.</w:t>
      </w:r>
      <w:r w:rsidRPr="00993348">
        <w:rPr>
          <w:rFonts w:ascii="Times New Roman" w:eastAsia="Times New Roman" w:hAnsi="Times New Roman" w:cs="Times New Roman"/>
          <w:bCs/>
          <w:spacing w:val="-2"/>
          <w:lang w:val="x-none" w:eastAsia="x-none"/>
        </w:rPr>
        <w:t xml:space="preserve"> 2025 г., № 62-З</w:t>
      </w:r>
      <w:r w:rsidRPr="00993348">
        <w:rPr>
          <w:rFonts w:ascii="Times New Roman" w:eastAsia="Times New Roman" w:hAnsi="Times New Roman" w:cs="Times New Roman"/>
          <w:bCs/>
          <w:spacing w:val="2"/>
          <w:lang w:val="x-none" w:eastAsia="x-none"/>
        </w:rPr>
        <w:t xml:space="preserve"> // </w:t>
      </w:r>
      <w:r w:rsidRPr="00993348">
        <w:rPr>
          <w:rFonts w:ascii="Times New Roman" w:eastAsia="Times New Roman" w:hAnsi="Times New Roman" w:cs="Times New Roman"/>
          <w:bCs/>
          <w:spacing w:val="-4"/>
          <w:lang w:val="x-none" w:eastAsia="x-none"/>
        </w:rPr>
        <w:t xml:space="preserve">Нац. правовой 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4"/>
          <w:lang w:val="x-none" w:eastAsia="x-none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4"/>
          <w:lang w:val="x-none" w:eastAsia="x-none"/>
        </w:rPr>
        <w:t>. Беларусь. — 20.02.20</w:t>
      </w:r>
      <w:r w:rsidRPr="00993348">
        <w:rPr>
          <w:rFonts w:ascii="Times New Roman" w:eastAsia="Times New Roman" w:hAnsi="Times New Roman" w:cs="Times New Roman"/>
          <w:bCs/>
          <w:spacing w:val="-4"/>
          <w:lang w:eastAsia="x-none"/>
        </w:rPr>
        <w:t>2</w:t>
      </w:r>
      <w:r w:rsidRPr="00993348">
        <w:rPr>
          <w:rFonts w:ascii="Times New Roman" w:eastAsia="Times New Roman" w:hAnsi="Times New Roman" w:cs="Times New Roman"/>
          <w:bCs/>
          <w:spacing w:val="-4"/>
          <w:lang w:val="x-none" w:eastAsia="x-none"/>
        </w:rPr>
        <w:t>5. — 2/3147.</w:t>
      </w:r>
    </w:p>
    <w:p w:rsidR="00993348" w:rsidRPr="00993348" w:rsidRDefault="00993348" w:rsidP="00791FDB">
      <w:pPr>
        <w:widowControl w:val="0"/>
        <w:tabs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9. О специальных подразделениях по борьбе с коррупцией и организованной преступностью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Указ Президента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16 июля 2007 г., № 330 //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с экрана. </w:t>
      </w:r>
    </w:p>
    <w:p w:rsidR="00993348" w:rsidRPr="00993348" w:rsidRDefault="00993348" w:rsidP="00791FDB">
      <w:pPr>
        <w:widowControl w:val="0"/>
        <w:tabs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10. Об утверждении Концепции национальной безопасности Республики Беларусь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Указ Президента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9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нояб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2010 г., № 575: в ред. Указа Президента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 от 24.01.2014 //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с экрана. </w:t>
      </w:r>
    </w:p>
    <w:p w:rsidR="00993348" w:rsidRPr="00993348" w:rsidRDefault="00993348" w:rsidP="00791FDB">
      <w:pPr>
        <w:widowControl w:val="0"/>
        <w:tabs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11. Об утверждении Типового положения о комиссии по противодействию коррупции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Совета Министров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26 дек. 2011 г., №1732: в ред. постановления от 30.04.2019 // Нац. правовой 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Беларусь, 21.05.2019. — 5/46492.</w:t>
      </w:r>
    </w:p>
    <w:p w:rsidR="00993348" w:rsidRPr="00993348" w:rsidRDefault="00993348" w:rsidP="00791FDB">
      <w:pPr>
        <w:widowControl w:val="0"/>
        <w:tabs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12. О судебной практике по делам о взяточничестве [Электронный ресурс]: постановление Пленума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Верховн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Суда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26 июня 2003 г., №6: в ред. постановления от 24.09.2009 //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КонсультантПлюс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Беларусь. Технология 3000 / ООО «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ЮрСпектр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», Нац. центр правовой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информ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[б. и.], 2025. —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Загл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с экрана. </w:t>
      </w:r>
    </w:p>
    <w:p w:rsidR="00993348" w:rsidRPr="00993348" w:rsidRDefault="00993348" w:rsidP="00791FDB">
      <w:pPr>
        <w:widowControl w:val="0"/>
        <w:tabs>
          <w:tab w:val="left" w:pos="567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13. О судебной практике по делам о преступлениях против интересов службы (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ст.ст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424-428 УК) [Электронный ресурс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постановление Пленума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Верховн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Суда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16 дек. 2004 г., №12: в ред. постановления от 31.03.2016 №2. // Нац. правовой Интернет-портал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Беларусь, 09.04.2016. — 6/1534.</w:t>
      </w:r>
    </w:p>
    <w:p w:rsidR="00993348" w:rsidRPr="00993348" w:rsidRDefault="00993348" w:rsidP="00993348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993348" w:rsidRPr="00993348" w:rsidRDefault="00993348" w:rsidP="00993348">
      <w:pPr>
        <w:spacing w:after="120" w:line="240" w:lineRule="auto"/>
        <w:ind w:firstLine="340"/>
        <w:rPr>
          <w:rFonts w:ascii="Times New Roman" w:eastAsia="Times New Roman" w:hAnsi="Times New Roman" w:cs="Times New Roman"/>
          <w:b/>
          <w:lang w:eastAsia="ru-RU"/>
        </w:rPr>
      </w:pPr>
      <w:r w:rsidRPr="00993348">
        <w:rPr>
          <w:rFonts w:ascii="Times New Roman" w:eastAsia="Times New Roman" w:hAnsi="Times New Roman" w:cs="Times New Roman"/>
          <w:b/>
          <w:lang w:eastAsia="ru-RU"/>
        </w:rPr>
        <w:t>Основные учебные издания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Василевич, Г. А. Актуальные направления противодействия коррупции в Республике Беларусь на современном этапе / Г. А. Василевич. –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Беларуская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навука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 2018. – 202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Василевич, Г. А. Противодействие коррупции / Г. А. Василевич; Белорус. гос. университет. – Минск: Право и экономика, 2015. — 138 с.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Конюк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 А. В. Прокурорско-судебная практика по уголовным делам о коррупционных и других преступлениях против интересов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службы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практ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пособие / А. В.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Конюк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В. В. Лосев ; Акад. упр. при Президенте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Акад. упр. при Президенте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2018. — 336 с.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Международно-правовые основы борьбы с коррупцией и отмыванием преступных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доходов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сб. документов / сост. В. С.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Овчинский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«ИНФРА-М, 2013.— 640 с.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Научно-практический комментарий к Закону Республики Беларусь «О борьбе с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коррупцией» 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Scientific</w:t>
      </w:r>
      <w:proofErr w:type="spellEnd"/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and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practical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commentary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on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the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law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of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the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Republic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of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Belarus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"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On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fight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against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corruption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" / А. В. Барков [и др.]; под общ. ред. В. М. Хомича ; Научно-практический центр проблем укрепления законности и правопорядка Генеральной прокуратуры Республики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lastRenderedPageBreak/>
        <w:t>Амалфея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2017. — 608 с.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Научно-практический комментарий к Уголовному кодексу Республики Беларусь / Н. Ф. Ахраменка [и др.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;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под общ. ред. А. В.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Баркова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В. М. Хомича. — 2-е изд., с изм. и доп. –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ГИУСТ БГУ, 2010.—– 1064 с.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Противодействие коррупции: учеб. пособие / Н. А. Бабий [и др.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] ;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под общ. ред. А. В.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Конюка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Акад. упр. при Президенте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Беларусь, 2016. — 498 с.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Противодействие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коррупции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учеб. пособие / О. А.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Хотько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[и др.]; под ред. С. Ю.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Солодовникова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РИВШ, 2017. — 248 с.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Коррупция и ее общественная опасность: пособие.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БГАТУ, 2020. — 130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Противодействие коррупции: учебно-методический комплекс для студентов учреждений высшего образования, осваивающих образовательную программу высшего образования I ступени по специальности 1-26 02 01 Бизнес-администрирование / В. И.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Резюк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 В. П.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Шиенок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Брест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БрГУ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 2020. — 248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Актуальные направления противодействия коррупции в Республике Беларусь на современном этапе / Г. А. Василевич. — 2-е изд., дополненное.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Беларуская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навука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 2020. — 225, [2]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Противодействие коррупции: курс лекций / Наталья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Путова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Витебск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ВГУ, 2019. — 264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Противодействие коррупции: методические указания к </w:t>
      </w:r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>семинарским занятиям для студентов, обучающихся по специальностям</w:t>
      </w: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1-24 01 02 Правоведение, 1-25 01 03 Мировая экономика, 1-25 01 04 Финансы и кредит, 1-25 01 08 Бухгалтерский учет, анализ и аудит, 1-25 01 10 Коммерческая деятельность, 1-26 02 03 Маркетинг / Е. И.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Рылко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О. С. Чернова,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Горки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БГСХА, 2019. — 23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Административно-правовые формы и методы противодействия коррупции: учебное пособие для обучающихся по направлению подготовки 40.03.01 "Юриспруденция", квалификация (степень) "бакалавр" / Д. К.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Нечевин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М. М. Поляков.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М.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Норма, Инфра-М, 2019. — 127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Прокурорско-судебная практика по уголовным делам о коррупционных и других преступлениях против интересов службы: практическое пособие / А. В.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Конюк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В. В. Лосев. — 2-е изд., исправленное и дополненное.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Академия управления при Президенте Республики Беларусь, 2019. — 470 с.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Хилюта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В. В. Вопросы квалификации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взяткодательства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и </w:t>
      </w:r>
      <w:r w:rsidRPr="00993348">
        <w:rPr>
          <w:rFonts w:ascii="Times New Roman" w:eastAsia="Times New Roman" w:hAnsi="Times New Roman" w:cs="Times New Roman"/>
          <w:bCs/>
          <w:spacing w:val="-4"/>
          <w:lang w:eastAsia="ru-RU"/>
        </w:rPr>
        <w:t>подстрекательства к преступлению [Текст] / В. В. 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4"/>
          <w:lang w:eastAsia="ru-RU"/>
        </w:rPr>
        <w:t>Хилюта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4"/>
          <w:lang w:eastAsia="ru-RU"/>
        </w:rPr>
        <w:t>, А. В. Демидов</w:t>
      </w: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//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>Юстыцыя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>Беларусі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 = Юстиция Беларуси. — 2019. — № 1. — С. 32-36.</w:t>
      </w: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Карупцыйныя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рызыкі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кадравага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патэнцыяла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Беларусі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зборнік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навуковых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артыкулаў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: [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матэрыялы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рэспубліканскага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круглага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стала "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Карупцыйныя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рызыкі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кадравага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патэнцыяла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Беларусі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як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перашкода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на шляху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рэалізацыі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правоў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чалавека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", г.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Магілёў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18 мая 2019 г. /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укладальнікі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: Ю. М.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Бубнаў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 І. А.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Пушкін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</w:t>
      </w:r>
      <w:proofErr w:type="spellStart"/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Магілёў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МДУХ, 2019. — 122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Вопросы стратегии противодействия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коррупции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[сборник статей] / Государственное учреждение "Научно-практический центр проблем укрепления законности и правопорядка Генеральной прокуратуры Республики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Издательский центр БГУ, 2019. — 443 с.</w:t>
      </w:r>
    </w:p>
    <w:p w:rsidR="00993348" w:rsidRPr="00993348" w:rsidRDefault="00993348" w:rsidP="00993348">
      <w:pPr>
        <w:widowControl w:val="0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Коррупция и ее общественная опасность: учебно-методический комплекс для обучающихся по педагогическим специальностям / В. И.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Резюк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Брест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БрГУ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 2019. — 158 с.</w:t>
      </w:r>
    </w:p>
    <w:p w:rsidR="00993348" w:rsidRPr="00993348" w:rsidRDefault="00993348" w:rsidP="0099334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93348" w:rsidRPr="00993348" w:rsidRDefault="00993348" w:rsidP="00993348">
      <w:pPr>
        <w:spacing w:after="12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993348">
        <w:rPr>
          <w:rFonts w:ascii="Times New Roman" w:eastAsia="Times New Roman" w:hAnsi="Times New Roman" w:cs="Times New Roman"/>
          <w:b/>
          <w:bCs/>
          <w:lang w:eastAsia="ru-RU"/>
        </w:rPr>
        <w:t xml:space="preserve">Дополнительные </w:t>
      </w:r>
      <w:r w:rsidRPr="00993348">
        <w:rPr>
          <w:rFonts w:ascii="Times New Roman" w:eastAsia="Times New Roman" w:hAnsi="Times New Roman" w:cs="Times New Roman"/>
          <w:b/>
          <w:lang w:eastAsia="ru-RU"/>
        </w:rPr>
        <w:t>учебные издания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Бахур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 О. Освобождение от ответственности взяткодателя, посредника и пособника во взяточничестве как стимулирующий фактор раскрытия коррупционных преступлений / О.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Бахур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 А.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Примаченок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// Юстиция Беларуси. — 2017. — № 12. — С. 33-36.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Ванновская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 О. В. Психология коррупционного поведения государственных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служащих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моногр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/ О. В.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Ванновская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2-е изд., стер.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М.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Издательство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Юрайт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 2018. — 251 с.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Василевич, Г. Роль органов местного самоуправления в противодействии коррупции / Г. Василевич // Проблемы управления. — 2017. — № 1. — С. 21-27. 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Карабельникова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 А. О субъектах коррупционных преступлений / А.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Карабельникова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// Проблемы укрепления законности и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правопорядка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наука, практика, тенденции : сб. науч. тр. /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редкол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 : В. М. Хомич [и др.] ; Науч.-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практ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центр проблем укрепления законности и правопорядка Генеральной прокуратуры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Беларусь. –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БГУФК, 2013. —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Вып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6. — С. 103-110.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Годунов, И. В. Азбука противодействия коррупции / И. В. Годунов.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М.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Акад. Проект, </w:t>
      </w:r>
      <w:r w:rsidRPr="00993348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2012. — 296 с.  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Добродей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 А.</w:t>
      </w:r>
      <w:r w:rsidRPr="00993348">
        <w:rPr>
          <w:rFonts w:ascii="Times New Roman" w:eastAsia="Times New Roman" w:hAnsi="Times New Roman" w:cs="Times New Roman"/>
          <w:bCs/>
          <w:i/>
          <w:lang w:eastAsia="ru-RU"/>
        </w:rPr>
        <w:t xml:space="preserve"> </w:t>
      </w: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К вопросу о признаках и содержании предмета </w:t>
      </w:r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взятки / А. 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>Добродей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 // Юстиция Беларуси. — 2018. — № 3. — С. 18-22.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Коррупция: природа, проявления, противодействие: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моногр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/ С. Б. Иванов [и др.]; отв. ред. Т. Я.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Хабриева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М.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ИД «Юриспруденция», 2014. — 688 с. 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Куница, Е. Некоторые вопросы применения термина «государственное должностное лицо» в практике деятельности по противодействию коррупции / Е. Куница // Проблемы укрепления </w:t>
      </w:r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законности и </w:t>
      </w:r>
      <w:proofErr w:type="gramStart"/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>правопорядка :</w:t>
      </w:r>
      <w:proofErr w:type="gramEnd"/>
      <w:r w:rsidRPr="00993348">
        <w:rPr>
          <w:rFonts w:ascii="Times New Roman" w:eastAsia="Times New Roman" w:hAnsi="Times New Roman" w:cs="Times New Roman"/>
          <w:bCs/>
          <w:spacing w:val="-2"/>
          <w:lang w:eastAsia="ru-RU"/>
        </w:rPr>
        <w:t xml:space="preserve"> наука, практика, тенденции : сб. науч. тр./</w:t>
      </w: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Науч.-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практ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центр проблем укрепления законности и правопорядка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Генер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прокуратуры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Беларусь ;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редкол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 : В. В. Марчук [и др.].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Изд. центр БГУ, 2017. —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Вып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10. — С. 44-49.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Марчук, В. Антикоррупционный менеджмент как инструмент профилактики / В. Марчук // Юстиция Беларуси. — 2018. — № 6. — С. 67-69. 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Марчук, В. Криминологическая экспертиза в контексте обеспечения качества законодательства и реализации некоторых функций прокуратуры / В. Марчук //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Право.by.—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2017. — № 5. — С. 92-97.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Решетников, М. М. Психология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коррупции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утопия и антиутопия :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моногр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/ М. М. Решетников. — 2-е изд.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М.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Юрайт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2018. — 101 с. 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Русецкий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 О. Теория и практика отграничения криминологической и юридической экспертиз проектов нормативных правовых актов / О.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Русецкий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О.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Топорикова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// Юстиция Беларуси. — 2018. — № 5. — С. 69-73.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Сащеко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, П. Уголовно-правовое понятие коррупции: доктринальный аспект / П.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Сащеко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// Право.by. — 2017. — № 1. — С. 83-87. 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Свадковская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 Е. Методика выявления нарушений законодательства в сфере распоряжения имуществом, закрепленным за государственными юридическими лицами / Е.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Свадковская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// Законность и правопорядок. — 2014. — № 4. — С. 25-28. 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>Социально-психологические исследования коррупции / Отв. ред. А. Л. Журавлев, Д.</w:t>
      </w:r>
      <w:r w:rsidRPr="00993348">
        <w:rPr>
          <w:rFonts w:ascii="Times New Roman" w:eastAsia="Times New Roman" w:hAnsi="Times New Roman" w:cs="Times New Roman"/>
          <w:bCs/>
          <w:lang w:val="en-US" w:eastAsia="ru-RU"/>
        </w:rPr>
        <w:t> </w:t>
      </w:r>
      <w:r w:rsidRPr="00993348">
        <w:rPr>
          <w:rFonts w:ascii="Times New Roman" w:eastAsia="Times New Roman" w:hAnsi="Times New Roman" w:cs="Times New Roman"/>
          <w:bCs/>
          <w:lang w:eastAsia="ru-RU"/>
        </w:rPr>
        <w:t>А. 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Китова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, В. А. Соснин.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М. 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Изд-во «Институт психологии РАН», 2017. — 285 с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Хомич, В. Криминологическая оценка правового регулирования или к вопросу криминологической экспертизы правовых актов / В. Хомич // Проблемы укрепления законности и правопорядка: наука, практика, 20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тенденции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сб. науч. тр. /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редкол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>. : В. В. Марчук [и др.] ; Науч.-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практ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центр проблем укрепления законности и правопорядка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Генер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прокуратуры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Респ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Беларусь. — </w:t>
      </w:r>
      <w:proofErr w:type="gramStart"/>
      <w:r w:rsidRPr="00993348">
        <w:rPr>
          <w:rFonts w:ascii="Times New Roman" w:eastAsia="Times New Roman" w:hAnsi="Times New Roman" w:cs="Times New Roman"/>
          <w:bCs/>
          <w:lang w:eastAsia="ru-RU"/>
        </w:rPr>
        <w:t>Минск :</w:t>
      </w:r>
      <w:proofErr w:type="gram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 Изд. центр БГУ, 2017.— </w:t>
      </w:r>
      <w:proofErr w:type="spellStart"/>
      <w:r w:rsidRPr="00993348">
        <w:rPr>
          <w:rFonts w:ascii="Times New Roman" w:eastAsia="Times New Roman" w:hAnsi="Times New Roman" w:cs="Times New Roman"/>
          <w:bCs/>
          <w:lang w:eastAsia="ru-RU"/>
        </w:rPr>
        <w:t>Вып</w:t>
      </w:r>
      <w:proofErr w:type="spellEnd"/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. 10. — С. 358-365. </w:t>
      </w:r>
    </w:p>
    <w:p w:rsidR="00993348" w:rsidRPr="00993348" w:rsidRDefault="00993348" w:rsidP="00993348">
      <w:pPr>
        <w:widowControl w:val="0"/>
        <w:numPr>
          <w:ilvl w:val="0"/>
          <w:numId w:val="10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93348">
        <w:rPr>
          <w:rFonts w:ascii="Times New Roman" w:eastAsia="Times New Roman" w:hAnsi="Times New Roman" w:cs="Times New Roman"/>
          <w:bCs/>
          <w:lang w:eastAsia="ru-RU"/>
        </w:rPr>
        <w:t xml:space="preserve">Хомич, В. Криминология современного правотворчества </w:t>
      </w:r>
      <w:r w:rsidRPr="00993348">
        <w:rPr>
          <w:rFonts w:ascii="Times New Roman" w:eastAsia="Times New Roman" w:hAnsi="Times New Roman" w:cs="Times New Roman"/>
          <w:bCs/>
          <w:spacing w:val="-4"/>
          <w:lang w:eastAsia="ru-RU"/>
        </w:rPr>
        <w:t>(</w:t>
      </w:r>
      <w:proofErr w:type="spellStart"/>
      <w:r w:rsidRPr="00993348">
        <w:rPr>
          <w:rFonts w:ascii="Times New Roman" w:eastAsia="Times New Roman" w:hAnsi="Times New Roman" w:cs="Times New Roman"/>
          <w:bCs/>
          <w:spacing w:val="-4"/>
          <w:lang w:eastAsia="ru-RU"/>
        </w:rPr>
        <w:t>правообразования</w:t>
      </w:r>
      <w:proofErr w:type="spellEnd"/>
      <w:r w:rsidRPr="00993348">
        <w:rPr>
          <w:rFonts w:ascii="Times New Roman" w:eastAsia="Times New Roman" w:hAnsi="Times New Roman" w:cs="Times New Roman"/>
          <w:bCs/>
          <w:spacing w:val="-4"/>
          <w:lang w:eastAsia="ru-RU"/>
        </w:rPr>
        <w:t>) / В. Хомич // Право.by. — 2017. — № 5. — С. 98-103.</w:t>
      </w:r>
    </w:p>
    <w:p w:rsidR="006B4735" w:rsidRDefault="006B4735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AA" w:rsidRDefault="00A27CAA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CAA" w:rsidRPr="00AA65CE" w:rsidRDefault="00A27CAA" w:rsidP="00AA65CE">
      <w:pPr>
        <w:widowControl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AF1" w:rsidRPr="00FE5AF1" w:rsidRDefault="00FE5AF1" w:rsidP="00FE5AF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F1" w:rsidRPr="00FE5AF1" w:rsidRDefault="00FE5AF1" w:rsidP="00FE5AF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FE5AF1">
        <w:rPr>
          <w:rFonts w:ascii="Times New Roman" w:eastAsia="Times New Roman" w:hAnsi="Times New Roman" w:cs="Times New Roman"/>
          <w:lang w:eastAsia="ru-RU"/>
        </w:rPr>
        <w:t>СОСТАВИТЕЛЬ: И. В. </w:t>
      </w:r>
      <w:proofErr w:type="spellStart"/>
      <w:r w:rsidRPr="00FE5AF1">
        <w:rPr>
          <w:rFonts w:ascii="Times New Roman" w:eastAsia="Times New Roman" w:hAnsi="Times New Roman" w:cs="Times New Roman"/>
          <w:lang w:eastAsia="ru-RU"/>
        </w:rPr>
        <w:t>Шуленкова</w:t>
      </w:r>
      <w:proofErr w:type="spellEnd"/>
      <w:r w:rsidRPr="00FE5AF1">
        <w:rPr>
          <w:rFonts w:ascii="Times New Roman" w:eastAsia="Times New Roman" w:hAnsi="Times New Roman" w:cs="Times New Roman"/>
          <w:lang w:eastAsia="ru-RU"/>
        </w:rPr>
        <w:t xml:space="preserve">, старший преподаватель кафедры общеправовых дисциплин и государственного управления </w:t>
      </w:r>
    </w:p>
    <w:p w:rsidR="00FE5AF1" w:rsidRPr="00FE5AF1" w:rsidRDefault="00FE5AF1" w:rsidP="00FE5AF1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</w:p>
    <w:p w:rsidR="00FE5AF1" w:rsidRPr="00FE5AF1" w:rsidRDefault="00FE5AF1" w:rsidP="004900D9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lang w:eastAsia="ru-RU"/>
        </w:rPr>
      </w:pPr>
      <w:r w:rsidRPr="00FE5AF1">
        <w:rPr>
          <w:rFonts w:ascii="Times New Roman" w:eastAsia="Times New Roman" w:hAnsi="Times New Roman" w:cs="Times New Roman"/>
          <w:lang w:eastAsia="ru-RU"/>
        </w:rPr>
        <w:t xml:space="preserve">Рассмотрены и рекомендованы к утверждению кафедрой общеправовых дисциплин и государственного управления </w:t>
      </w:r>
      <w:r w:rsidRPr="00794582">
        <w:rPr>
          <w:rFonts w:ascii="Times New Roman" w:eastAsia="Times New Roman" w:hAnsi="Times New Roman" w:cs="Times New Roman"/>
          <w:lang w:eastAsia="ru-RU"/>
        </w:rPr>
        <w:t>(</w:t>
      </w:r>
      <w:r w:rsidR="001C7435" w:rsidRPr="00794582">
        <w:rPr>
          <w:rFonts w:ascii="Times New Roman" w:eastAsia="Times New Roman" w:hAnsi="Times New Roman" w:cs="Times New Roman"/>
          <w:lang w:eastAsia="ru-RU"/>
        </w:rPr>
        <w:t>протокол № 18 от «28» августа 2025 г.</w:t>
      </w:r>
      <w:r w:rsidRPr="00794582">
        <w:rPr>
          <w:rFonts w:ascii="Times New Roman" w:eastAsia="Times New Roman" w:hAnsi="Times New Roman" w:cs="Times New Roman"/>
          <w:lang w:eastAsia="ru-RU"/>
        </w:rPr>
        <w:t>)</w:t>
      </w:r>
    </w:p>
    <w:p w:rsidR="001A6A00" w:rsidRDefault="001A6A00">
      <w:pPr>
        <w:rPr>
          <w:sz w:val="24"/>
          <w:szCs w:val="24"/>
        </w:rPr>
      </w:pPr>
    </w:p>
    <w:p w:rsidR="00BC225A" w:rsidRDefault="00BC225A">
      <w:pPr>
        <w:rPr>
          <w:sz w:val="24"/>
          <w:szCs w:val="24"/>
        </w:rPr>
      </w:pPr>
    </w:p>
    <w:p w:rsidR="00BC225A" w:rsidRPr="00FE5AF1" w:rsidRDefault="00BC225A" w:rsidP="00BC225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E5AF1">
        <w:rPr>
          <w:rFonts w:ascii="Times New Roman" w:eastAsia="Times New Roman" w:hAnsi="Times New Roman" w:cs="Times New Roman"/>
          <w:highlight w:val="yellow"/>
          <w:lang w:eastAsia="ru-RU"/>
        </w:rPr>
        <w:t>по дисциплине</w:t>
      </w:r>
      <w:r w:rsidRPr="00FE5AF1">
        <w:rPr>
          <w:rFonts w:ascii="Times New Roman" w:eastAsia="Times New Roman" w:hAnsi="Times New Roman" w:cs="Times New Roman"/>
          <w:b/>
          <w:highlight w:val="yellow"/>
          <w:lang w:eastAsia="ru-RU"/>
        </w:rPr>
        <w:t xml:space="preserve"> </w:t>
      </w:r>
      <w:r w:rsidRPr="00FE5AF1">
        <w:rPr>
          <w:rFonts w:ascii="Times New Roman" w:eastAsia="Times New Roman" w:hAnsi="Times New Roman" w:cs="Times New Roman"/>
          <w:highlight w:val="yellow"/>
          <w:lang w:eastAsia="ru-RU"/>
        </w:rPr>
        <w:t>«</w:t>
      </w:r>
      <w:r w:rsidRPr="00F675C7">
        <w:rPr>
          <w:rFonts w:ascii="Times New Roman" w:eastAsia="Times New Roman" w:hAnsi="Times New Roman" w:cs="Times New Roman"/>
          <w:highlight w:val="yellow"/>
          <w:lang w:eastAsia="ru-RU"/>
        </w:rPr>
        <w:t xml:space="preserve">ПРАВОВЫЕ АСПЕКТЫ </w:t>
      </w:r>
      <w:r w:rsidRPr="00FE5AF1">
        <w:rPr>
          <w:rFonts w:ascii="Times New Roman" w:eastAsia="Times New Roman" w:hAnsi="Times New Roman" w:cs="Times New Roman"/>
          <w:highlight w:val="yellow"/>
          <w:lang w:eastAsia="ru-RU"/>
        </w:rPr>
        <w:t>ПРОФЕССИОНАЛЬНОЙ ДЕЯТЕЛЬНОСТИ»</w:t>
      </w:r>
    </w:p>
    <w:p w:rsidR="00BC225A" w:rsidRPr="00220362" w:rsidRDefault="00BC225A">
      <w:pPr>
        <w:rPr>
          <w:sz w:val="24"/>
          <w:szCs w:val="24"/>
        </w:rPr>
      </w:pPr>
    </w:p>
    <w:sectPr w:rsidR="00BC225A" w:rsidRPr="00220362" w:rsidSect="0022036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AC" w:rsidRDefault="00CF64AC" w:rsidP="0073309C">
      <w:pPr>
        <w:spacing w:after="0" w:line="240" w:lineRule="auto"/>
      </w:pPr>
      <w:r>
        <w:separator/>
      </w:r>
    </w:p>
  </w:endnote>
  <w:endnote w:type="continuationSeparator" w:id="0">
    <w:p w:rsidR="00CF64AC" w:rsidRDefault="00CF64AC" w:rsidP="0073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AC" w:rsidRDefault="00CF64AC" w:rsidP="0073309C">
      <w:pPr>
        <w:spacing w:after="0" w:line="240" w:lineRule="auto"/>
      </w:pPr>
      <w:r>
        <w:separator/>
      </w:r>
    </w:p>
  </w:footnote>
  <w:footnote w:type="continuationSeparator" w:id="0">
    <w:p w:rsidR="00CF64AC" w:rsidRDefault="00CF64AC" w:rsidP="0073309C">
      <w:pPr>
        <w:spacing w:after="0" w:line="240" w:lineRule="auto"/>
      </w:pPr>
      <w:r>
        <w:continuationSeparator/>
      </w:r>
    </w:p>
  </w:footnote>
  <w:footnote w:id="1">
    <w:p w:rsidR="0073309C" w:rsidRPr="00BE1546" w:rsidRDefault="0073309C" w:rsidP="0073309C">
      <w:pPr>
        <w:pStyle w:val="a4"/>
        <w:rPr>
          <w:sz w:val="2"/>
        </w:rPr>
      </w:pPr>
    </w:p>
  </w:footnote>
  <w:footnote w:id="2">
    <w:p w:rsidR="0073309C" w:rsidRPr="00BE1546" w:rsidRDefault="0073309C" w:rsidP="0073309C">
      <w:pPr>
        <w:pStyle w:val="a4"/>
        <w:rPr>
          <w:sz w:val="2"/>
        </w:rPr>
      </w:pPr>
    </w:p>
  </w:footnote>
  <w:footnote w:id="3">
    <w:p w:rsidR="0073309C" w:rsidRPr="00AA050A" w:rsidRDefault="0073309C" w:rsidP="0073309C">
      <w:pPr>
        <w:pStyle w:val="a4"/>
        <w:rPr>
          <w:sz w:val="18"/>
        </w:rPr>
      </w:pPr>
      <w:r w:rsidRPr="00A72B82">
        <w:rPr>
          <w:rStyle w:val="a3"/>
          <w:sz w:val="18"/>
        </w:rPr>
        <w:t>*</w:t>
      </w:r>
      <w:r w:rsidRPr="00A72B82">
        <w:rPr>
          <w:sz w:val="18"/>
        </w:rPr>
        <w:t xml:space="preserve"> Здесь и далее библиотека университета.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1BB5"/>
    <w:multiLevelType w:val="hybridMultilevel"/>
    <w:tmpl w:val="4C6C26A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" w15:restartNumberingAfterBreak="0">
    <w:nsid w:val="06E073FE"/>
    <w:multiLevelType w:val="hybridMultilevel"/>
    <w:tmpl w:val="4C3897C4"/>
    <w:lvl w:ilvl="0" w:tplc="A92EDE3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05A0E"/>
    <w:multiLevelType w:val="hybridMultilevel"/>
    <w:tmpl w:val="2DF47926"/>
    <w:lvl w:ilvl="0" w:tplc="F79E06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0389C"/>
    <w:multiLevelType w:val="hybridMultilevel"/>
    <w:tmpl w:val="F36AC002"/>
    <w:lvl w:ilvl="0" w:tplc="54106D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81E91"/>
    <w:multiLevelType w:val="hybridMultilevel"/>
    <w:tmpl w:val="8A84902C"/>
    <w:lvl w:ilvl="0" w:tplc="A92EDE3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C5B5D"/>
    <w:multiLevelType w:val="hybridMultilevel"/>
    <w:tmpl w:val="BED2018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875DC"/>
    <w:multiLevelType w:val="hybridMultilevel"/>
    <w:tmpl w:val="0F2A1606"/>
    <w:lvl w:ilvl="0" w:tplc="A92EDE3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63A7B"/>
    <w:multiLevelType w:val="multilevel"/>
    <w:tmpl w:val="1652A8B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8" w15:restartNumberingAfterBreak="0">
    <w:nsid w:val="330C13E6"/>
    <w:multiLevelType w:val="hybridMultilevel"/>
    <w:tmpl w:val="3E9A2672"/>
    <w:lvl w:ilvl="0" w:tplc="54106DAA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35C0591"/>
    <w:multiLevelType w:val="hybridMultilevel"/>
    <w:tmpl w:val="5DE0D44E"/>
    <w:lvl w:ilvl="0" w:tplc="A89E2E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B15218"/>
    <w:multiLevelType w:val="hybridMultilevel"/>
    <w:tmpl w:val="D96A49CA"/>
    <w:lvl w:ilvl="0" w:tplc="A92EDE3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205C1"/>
    <w:multiLevelType w:val="hybridMultilevel"/>
    <w:tmpl w:val="EEE45B40"/>
    <w:lvl w:ilvl="0" w:tplc="4456FAB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46596"/>
    <w:multiLevelType w:val="hybridMultilevel"/>
    <w:tmpl w:val="E43EE374"/>
    <w:lvl w:ilvl="0" w:tplc="A92EDE30">
      <w:start w:val="1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F9A1D46"/>
    <w:multiLevelType w:val="hybridMultilevel"/>
    <w:tmpl w:val="9B44E778"/>
    <w:lvl w:ilvl="0" w:tplc="F79E063E">
      <w:start w:val="1"/>
      <w:numFmt w:val="bullet"/>
      <w:lvlText w:val="−"/>
      <w:lvlJc w:val="left"/>
      <w:pPr>
        <w:ind w:left="10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64A559D8"/>
    <w:multiLevelType w:val="multilevel"/>
    <w:tmpl w:val="33387B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8079B2"/>
    <w:multiLevelType w:val="hybridMultilevel"/>
    <w:tmpl w:val="E5F80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12E96"/>
    <w:multiLevelType w:val="hybridMultilevel"/>
    <w:tmpl w:val="FB301BE4"/>
    <w:lvl w:ilvl="0" w:tplc="8E1674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513B6"/>
    <w:multiLevelType w:val="hybridMultilevel"/>
    <w:tmpl w:val="E278AEB4"/>
    <w:lvl w:ilvl="0" w:tplc="F79E06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"/>
  </w:num>
  <w:num w:numId="5">
    <w:abstractNumId w:val="8"/>
  </w:num>
  <w:num w:numId="6">
    <w:abstractNumId w:val="14"/>
  </w:num>
  <w:num w:numId="7">
    <w:abstractNumId w:val="3"/>
  </w:num>
  <w:num w:numId="8">
    <w:abstractNumId w:val="15"/>
  </w:num>
  <w:num w:numId="9">
    <w:abstractNumId w:val="0"/>
  </w:num>
  <w:num w:numId="10">
    <w:abstractNumId w:val="7"/>
  </w:num>
  <w:num w:numId="11">
    <w:abstractNumId w:val="12"/>
  </w:num>
  <w:num w:numId="12">
    <w:abstractNumId w:val="6"/>
  </w:num>
  <w:num w:numId="13">
    <w:abstractNumId w:val="4"/>
  </w:num>
  <w:num w:numId="14">
    <w:abstractNumId w:val="10"/>
  </w:num>
  <w:num w:numId="15">
    <w:abstractNumId w:val="1"/>
  </w:num>
  <w:num w:numId="16">
    <w:abstractNumId w:val="9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2F"/>
    <w:rsid w:val="000B19D7"/>
    <w:rsid w:val="00165820"/>
    <w:rsid w:val="00197687"/>
    <w:rsid w:val="001A6A00"/>
    <w:rsid w:val="001C7435"/>
    <w:rsid w:val="00220362"/>
    <w:rsid w:val="002848C7"/>
    <w:rsid w:val="002944B6"/>
    <w:rsid w:val="0032706C"/>
    <w:rsid w:val="00351C9D"/>
    <w:rsid w:val="003B0F78"/>
    <w:rsid w:val="003C5118"/>
    <w:rsid w:val="003D544D"/>
    <w:rsid w:val="003F391C"/>
    <w:rsid w:val="004900D9"/>
    <w:rsid w:val="004B5E5A"/>
    <w:rsid w:val="005366BC"/>
    <w:rsid w:val="005A7139"/>
    <w:rsid w:val="005B3298"/>
    <w:rsid w:val="00647084"/>
    <w:rsid w:val="006B4735"/>
    <w:rsid w:val="006E1917"/>
    <w:rsid w:val="007233D8"/>
    <w:rsid w:val="0073309C"/>
    <w:rsid w:val="00762183"/>
    <w:rsid w:val="00791FDB"/>
    <w:rsid w:val="00794582"/>
    <w:rsid w:val="007B0C03"/>
    <w:rsid w:val="007B5FAA"/>
    <w:rsid w:val="00826212"/>
    <w:rsid w:val="00864232"/>
    <w:rsid w:val="00881BB3"/>
    <w:rsid w:val="00894206"/>
    <w:rsid w:val="008B70E1"/>
    <w:rsid w:val="00934941"/>
    <w:rsid w:val="00993348"/>
    <w:rsid w:val="009E4BAB"/>
    <w:rsid w:val="00A075E4"/>
    <w:rsid w:val="00A27CAA"/>
    <w:rsid w:val="00AA65CE"/>
    <w:rsid w:val="00AA69FE"/>
    <w:rsid w:val="00B04AB6"/>
    <w:rsid w:val="00B85EF9"/>
    <w:rsid w:val="00BB2D5D"/>
    <w:rsid w:val="00BC225A"/>
    <w:rsid w:val="00CC4587"/>
    <w:rsid w:val="00CC597C"/>
    <w:rsid w:val="00CF64AC"/>
    <w:rsid w:val="00D13400"/>
    <w:rsid w:val="00D44378"/>
    <w:rsid w:val="00DB6931"/>
    <w:rsid w:val="00E4091E"/>
    <w:rsid w:val="00EC500C"/>
    <w:rsid w:val="00EC70F9"/>
    <w:rsid w:val="00EF1B2F"/>
    <w:rsid w:val="00F27C3B"/>
    <w:rsid w:val="00F356E7"/>
    <w:rsid w:val="00F54E6D"/>
    <w:rsid w:val="00F675C7"/>
    <w:rsid w:val="00FE5AF1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B9CF"/>
  <w15:chartTrackingRefBased/>
  <w15:docId w15:val="{D08C50E0-9398-44FF-A5BF-FC3626FC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73309C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33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7330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3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309C"/>
  </w:style>
  <w:style w:type="paragraph" w:styleId="a8">
    <w:name w:val="footer"/>
    <w:basedOn w:val="a"/>
    <w:link w:val="a9"/>
    <w:uiPriority w:val="99"/>
    <w:unhideWhenUsed/>
    <w:rsid w:val="0073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-701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-7127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4960</Words>
  <Characters>28275</Characters>
  <Application>Microsoft Office Word</Application>
  <DocSecurity>0</DocSecurity>
  <Lines>235</Lines>
  <Paragraphs>66</Paragraphs>
  <ScaleCrop>false</ScaleCrop>
  <Company/>
  <LinksUpToDate>false</LinksUpToDate>
  <CharactersWithSpaces>33169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dcterms:created xsi:type="dcterms:W3CDTF">2025-12-15T09:04:00Z</dcterms:created>
  <dcterms:modified xsi:type="dcterms:W3CDTF">2025-12-18T13:36:00Z</dcterms:modified>
</cp:coreProperties>
</file>